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7B5" w:rsidRDefault="005937B5" w:rsidP="005937B5">
      <w:pPr>
        <w:pStyle w:val="a3"/>
        <w:spacing w:after="0" w:line="276" w:lineRule="auto"/>
        <w:ind w:firstLine="0"/>
        <w:jc w:val="right"/>
        <w:rPr>
          <w:i/>
        </w:rPr>
      </w:pPr>
      <w:r>
        <w:rPr>
          <w:i/>
        </w:rPr>
        <w:t>Приложение №3 к Документации о закупке</w:t>
      </w:r>
    </w:p>
    <w:p w:rsidR="005937B5" w:rsidRDefault="005937B5" w:rsidP="005937B5">
      <w:pPr>
        <w:pStyle w:val="a3"/>
        <w:spacing w:after="0" w:line="276" w:lineRule="auto"/>
        <w:ind w:firstLine="0"/>
        <w:jc w:val="center"/>
        <w:rPr>
          <w:i/>
        </w:rPr>
      </w:pPr>
    </w:p>
    <w:p w:rsidR="005937B5" w:rsidRDefault="005937B5" w:rsidP="005937B5">
      <w:pPr>
        <w:pStyle w:val="a3"/>
        <w:spacing w:after="0" w:line="276" w:lineRule="auto"/>
        <w:ind w:firstLine="0"/>
        <w:jc w:val="right"/>
      </w:pPr>
    </w:p>
    <w:p w:rsidR="005937B5" w:rsidRDefault="005937B5" w:rsidP="005937B5">
      <w:pPr>
        <w:pStyle w:val="a3"/>
        <w:spacing w:after="0" w:line="276" w:lineRule="auto"/>
        <w:ind w:firstLine="0"/>
        <w:jc w:val="right"/>
      </w:pPr>
    </w:p>
    <w:p w:rsidR="005937B5" w:rsidRDefault="005937B5" w:rsidP="005937B5">
      <w:pPr>
        <w:pStyle w:val="a3"/>
        <w:spacing w:after="0" w:line="276" w:lineRule="auto"/>
        <w:ind w:firstLine="0"/>
        <w:jc w:val="center"/>
        <w:rPr>
          <w:b/>
        </w:rPr>
      </w:pPr>
      <w:r>
        <w:rPr>
          <w:b/>
        </w:rPr>
        <w:t>Критерии отбора и оценки заявок Участников закупки</w:t>
      </w:r>
    </w:p>
    <w:p w:rsidR="005937B5" w:rsidRDefault="005937B5" w:rsidP="005937B5">
      <w:pPr>
        <w:pStyle w:val="a3"/>
        <w:spacing w:after="0" w:line="276" w:lineRule="auto"/>
        <w:ind w:firstLine="0"/>
        <w:jc w:val="right"/>
      </w:pPr>
    </w:p>
    <w:p w:rsidR="005937B5" w:rsidRDefault="005937B5" w:rsidP="005937B5">
      <w:pPr>
        <w:pStyle w:val="a3"/>
        <w:numPr>
          <w:ilvl w:val="0"/>
          <w:numId w:val="7"/>
        </w:numPr>
        <w:spacing w:after="0" w:line="276" w:lineRule="auto"/>
        <w:rPr>
          <w:b/>
        </w:rPr>
      </w:pPr>
      <w:r>
        <w:rPr>
          <w:b/>
        </w:rPr>
        <w:t>Критерии отбора</w:t>
      </w:r>
    </w:p>
    <w:tbl>
      <w:tblPr>
        <w:tblW w:w="1020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544"/>
        <w:gridCol w:w="5528"/>
      </w:tblGrid>
      <w:tr w:rsidR="005937B5" w:rsidTr="00436F8B">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5937B5" w:rsidRDefault="005937B5">
            <w:pPr>
              <w:spacing w:line="256" w:lineRule="auto"/>
              <w:jc w:val="center"/>
              <w:rPr>
                <w:szCs w:val="20"/>
                <w:lang w:eastAsia="en-US"/>
              </w:rPr>
            </w:pPr>
          </w:p>
          <w:p w:rsidR="005937B5" w:rsidRDefault="005937B5">
            <w:pPr>
              <w:spacing w:line="256" w:lineRule="auto"/>
              <w:jc w:val="center"/>
              <w:rPr>
                <w:szCs w:val="20"/>
                <w:lang w:eastAsia="en-US"/>
              </w:rPr>
            </w:pPr>
            <w:r>
              <w:rPr>
                <w:szCs w:val="20"/>
                <w:lang w:eastAsia="en-US"/>
              </w:rPr>
              <w:t xml:space="preserve">№ </w:t>
            </w:r>
          </w:p>
        </w:tc>
        <w:tc>
          <w:tcPr>
            <w:tcW w:w="3544"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before="240" w:after="120" w:line="256" w:lineRule="auto"/>
              <w:jc w:val="center"/>
              <w:rPr>
                <w:szCs w:val="20"/>
                <w:lang w:eastAsia="en-US"/>
              </w:rPr>
            </w:pPr>
            <w:r>
              <w:rPr>
                <w:b/>
                <w:szCs w:val="20"/>
                <w:lang w:eastAsia="en-US"/>
              </w:rPr>
              <w:t>Наименование критерия/подкритерия</w:t>
            </w:r>
          </w:p>
        </w:tc>
        <w:tc>
          <w:tcPr>
            <w:tcW w:w="5528"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line="256" w:lineRule="auto"/>
              <w:jc w:val="center"/>
              <w:rPr>
                <w:b/>
                <w:szCs w:val="20"/>
                <w:lang w:eastAsia="en-US"/>
              </w:rPr>
            </w:pPr>
            <w:r>
              <w:rPr>
                <w:b/>
                <w:szCs w:val="20"/>
                <w:lang w:eastAsia="en-US"/>
              </w:rPr>
              <w:t>Наименование оцениваемых сведений</w:t>
            </w: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line="256" w:lineRule="auto"/>
              <w:rPr>
                <w:rFonts w:cs="Tahoma"/>
                <w:b/>
                <w:szCs w:val="20"/>
                <w:lang w:val="en-US" w:eastAsia="en-US"/>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528"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before="120" w:after="120" w:line="256" w:lineRule="auto"/>
              <w:rPr>
                <w:rFonts w:cs="Tahoma"/>
                <w:szCs w:val="20"/>
                <w:lang w:val="en-US" w:eastAsia="en-US"/>
              </w:rPr>
            </w:pP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line="256" w:lineRule="auto"/>
              <w:rPr>
                <w:rFonts w:cs="Tahoma"/>
                <w:b/>
                <w:szCs w:val="20"/>
                <w:lang w:val="en-US" w:eastAsia="en-US"/>
              </w:rPr>
            </w:pPr>
            <w:r>
              <w:rPr>
                <w:rFonts w:cs="Tahoma"/>
                <w:b/>
                <w:szCs w:val="20"/>
                <w:lang w:val="en-US" w:eastAsia="en-US"/>
              </w:rPr>
              <w:t>1.1</w:t>
            </w:r>
          </w:p>
        </w:tc>
        <w:tc>
          <w:tcPr>
            <w:tcW w:w="3544"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8"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before="120" w:after="120" w:line="256" w:lineRule="auto"/>
              <w:rPr>
                <w:rFonts w:cs="Tahoma"/>
                <w:szCs w:val="20"/>
                <w:lang w:val="en-US" w:eastAsia="en-US"/>
              </w:rPr>
            </w:pP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Default="00456B57" w:rsidP="00456B57">
            <w:pPr>
              <w:spacing w:line="256" w:lineRule="auto"/>
              <w:rPr>
                <w:rFonts w:cs="Tahoma"/>
                <w:szCs w:val="20"/>
                <w:lang w:eastAsia="en-US"/>
              </w:rPr>
            </w:pPr>
            <w:r>
              <w:rPr>
                <w:rFonts w:cs="Tahoma"/>
                <w:szCs w:val="20"/>
                <w:lang w:val="en-US" w:eastAsia="en-US"/>
              </w:rPr>
              <w:t>1.1.1</w:t>
            </w:r>
          </w:p>
        </w:tc>
        <w:tc>
          <w:tcPr>
            <w:tcW w:w="3544" w:type="dxa"/>
            <w:tcBorders>
              <w:top w:val="single" w:sz="4" w:space="0" w:color="auto"/>
              <w:left w:val="single" w:sz="4" w:space="0" w:color="auto"/>
              <w:bottom w:val="single" w:sz="4" w:space="0" w:color="auto"/>
              <w:right w:val="single" w:sz="4" w:space="0" w:color="auto"/>
            </w:tcBorders>
            <w:hideMark/>
          </w:tcPr>
          <w:p w:rsidR="00456B57" w:rsidRDefault="00456B57" w:rsidP="00456B57">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8" w:type="dxa"/>
            <w:tcBorders>
              <w:top w:val="single" w:sz="4" w:space="0" w:color="auto"/>
              <w:left w:val="single" w:sz="4" w:space="0" w:color="auto"/>
              <w:bottom w:val="single" w:sz="4" w:space="0" w:color="auto"/>
              <w:right w:val="single" w:sz="4" w:space="0" w:color="auto"/>
            </w:tcBorders>
            <w:hideMark/>
          </w:tcPr>
          <w:p w:rsidR="00456B57" w:rsidRPr="00645C26" w:rsidRDefault="00456B57" w:rsidP="00456B57">
            <w:pPr>
              <w:spacing w:before="120" w:after="120" w:line="256" w:lineRule="auto"/>
              <w:rPr>
                <w:rFonts w:cs="Tahoma"/>
                <w:szCs w:val="20"/>
                <w:lang w:eastAsia="en-US"/>
              </w:rPr>
            </w:pPr>
            <w:r w:rsidRPr="00645C26">
              <w:rPr>
                <w:rFonts w:cs="Tahoma"/>
                <w:szCs w:val="20"/>
                <w:lang w:eastAsia="en-US"/>
              </w:rPr>
              <w:t>Документы, подтверждающие правоспособность Участника:</w:t>
            </w:r>
          </w:p>
          <w:p w:rsidR="00456B57" w:rsidRPr="00645C26" w:rsidRDefault="00456B57" w:rsidP="00456B57">
            <w:pPr>
              <w:spacing w:before="120" w:after="120" w:line="256" w:lineRule="auto"/>
              <w:rPr>
                <w:rFonts w:cs="Tahoma"/>
                <w:szCs w:val="20"/>
                <w:lang w:eastAsia="en-US"/>
              </w:rPr>
            </w:pPr>
            <w:r w:rsidRPr="00645C26">
              <w:rPr>
                <w:rFonts w:cs="Tahoma"/>
                <w:szCs w:val="20"/>
                <w:lang w:eastAsia="en-US"/>
              </w:rPr>
              <w:t>•</w:t>
            </w:r>
            <w:r w:rsidRPr="00645C26">
              <w:rPr>
                <w:rFonts w:cs="Tahoma"/>
                <w:szCs w:val="20"/>
                <w:lang w:eastAsia="en-US"/>
              </w:rPr>
              <w:tab/>
              <w:t>Надлежащим образом</w:t>
            </w:r>
            <w:r>
              <w:rPr>
                <w:rFonts w:cs="Tahoma"/>
                <w:szCs w:val="20"/>
                <w:lang w:eastAsia="en-US"/>
              </w:rPr>
              <w:t>,</w:t>
            </w:r>
            <w:r w:rsidRPr="00645C26">
              <w:rPr>
                <w:rFonts w:cs="Tahoma"/>
                <w:szCs w:val="20"/>
                <w:lang w:eastAsia="en-US"/>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rsidR="00456B57" w:rsidRPr="00645C26" w:rsidRDefault="00456B57" w:rsidP="00456B57">
            <w:pPr>
              <w:spacing w:before="120" w:after="120" w:line="256" w:lineRule="auto"/>
              <w:rPr>
                <w:rFonts w:cs="Tahoma"/>
                <w:szCs w:val="20"/>
                <w:lang w:eastAsia="en-US"/>
              </w:rPr>
            </w:pPr>
            <w:r w:rsidRPr="00645C26">
              <w:rPr>
                <w:rFonts w:cs="Tahoma"/>
                <w:szCs w:val="20"/>
                <w:lang w:eastAsia="en-US"/>
              </w:rPr>
              <w:t>•</w:t>
            </w:r>
            <w:r w:rsidRPr="00645C26">
              <w:rPr>
                <w:rFonts w:cs="Tahoma"/>
                <w:szCs w:val="20"/>
                <w:lang w:eastAsia="en-US"/>
              </w:rPr>
              <w:tab/>
              <w:t>Устав в действующей редакции со всеми изменениями и дополнениями (копия, заверенная Участником),</w:t>
            </w:r>
          </w:p>
          <w:p w:rsidR="00456B57" w:rsidRPr="00645C26" w:rsidRDefault="00456B57" w:rsidP="00456B57">
            <w:pPr>
              <w:spacing w:before="120" w:after="120" w:line="256" w:lineRule="auto"/>
              <w:rPr>
                <w:rFonts w:cs="Tahoma"/>
                <w:szCs w:val="20"/>
                <w:lang w:eastAsia="en-US"/>
              </w:rPr>
            </w:pPr>
            <w:r w:rsidRPr="00645C26">
              <w:rPr>
                <w:rFonts w:cs="Tahoma"/>
                <w:szCs w:val="20"/>
                <w:lang w:eastAsia="en-US"/>
              </w:rPr>
              <w:t>•</w:t>
            </w:r>
            <w:r w:rsidRPr="00645C26">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456B57" w:rsidRPr="00645C26" w:rsidRDefault="00456B57" w:rsidP="00456B57">
            <w:pPr>
              <w:spacing w:before="120" w:after="120" w:line="256" w:lineRule="auto"/>
              <w:rPr>
                <w:rFonts w:cs="Tahoma"/>
                <w:szCs w:val="20"/>
                <w:lang w:eastAsia="en-US"/>
              </w:rPr>
            </w:pPr>
            <w:r w:rsidRPr="00645C26">
              <w:rPr>
                <w:rFonts w:cs="Tahoma"/>
                <w:szCs w:val="20"/>
                <w:lang w:eastAsia="en-US"/>
              </w:rPr>
              <w:t>•</w:t>
            </w:r>
            <w:r w:rsidRPr="00645C26">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p w:rsidR="00456B57" w:rsidRPr="00645C26" w:rsidRDefault="00456B57" w:rsidP="00456B57">
            <w:pPr>
              <w:spacing w:before="120" w:after="120" w:line="256" w:lineRule="auto"/>
              <w:rPr>
                <w:rFonts w:cs="Tahoma"/>
                <w:szCs w:val="20"/>
                <w:lang w:eastAsia="en-US"/>
              </w:rPr>
            </w:pP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1.1.2</w:t>
            </w:r>
          </w:p>
        </w:tc>
        <w:tc>
          <w:tcPr>
            <w:tcW w:w="3544" w:type="dxa"/>
            <w:tcBorders>
              <w:top w:val="single" w:sz="4" w:space="0" w:color="auto"/>
              <w:left w:val="single" w:sz="4" w:space="0" w:color="auto"/>
              <w:bottom w:val="single" w:sz="4" w:space="0" w:color="auto"/>
              <w:right w:val="single" w:sz="4" w:space="0" w:color="auto"/>
            </w:tcBorders>
            <w:hideMark/>
          </w:tcPr>
          <w:p w:rsidR="00456B57" w:rsidRDefault="00456B57" w:rsidP="00456B57">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8" w:type="dxa"/>
            <w:tcBorders>
              <w:top w:val="single" w:sz="4" w:space="0" w:color="auto"/>
              <w:left w:val="single" w:sz="4" w:space="0" w:color="auto"/>
              <w:bottom w:val="single" w:sz="4" w:space="0" w:color="auto"/>
              <w:right w:val="single" w:sz="4" w:space="0" w:color="auto"/>
            </w:tcBorders>
            <w:hideMark/>
          </w:tcPr>
          <w:p w:rsidR="00456B57" w:rsidRDefault="00456B57" w:rsidP="00456B57">
            <w:pPr>
              <w:spacing w:before="120" w:after="120" w:line="256" w:lineRule="auto"/>
              <w:rPr>
                <w:rFonts w:cs="Tahoma"/>
                <w:szCs w:val="20"/>
                <w:lang w:val="en-US" w:eastAsia="en-US"/>
              </w:rPr>
            </w:pP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1.1.2.1</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w:t>
            </w:r>
            <w:r w:rsidRPr="00436F8B">
              <w:rPr>
                <w:rFonts w:cs="Tahoma"/>
                <w:szCs w:val="20"/>
                <w:lang w:eastAsia="en-US"/>
              </w:rPr>
              <w:lastRenderedPageBreak/>
              <w:t>государственного реестра юридических лиц.</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lastRenderedPageBreak/>
              <w:t>Декларация о соответствии Участника закупки установленным требованиям</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1.1.2.2</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1.1.2.3</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w:t>
            </w:r>
            <w:r>
              <w:rPr>
                <w:rFonts w:cs="Tahoma"/>
                <w:szCs w:val="20"/>
                <w:lang w:eastAsia="en-US"/>
              </w:rPr>
              <w:t xml:space="preserve">йки (штрафа, пени)) вследствие </w:t>
            </w:r>
            <w:r w:rsidRPr="00436F8B">
              <w:rPr>
                <w:rFonts w:cs="Tahoma"/>
                <w:szCs w:val="20"/>
                <w:lang w:eastAsia="en-US"/>
              </w:rPr>
              <w:t>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1.1.2.4</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Справка о кадровых ресурсах.</w:t>
            </w:r>
          </w:p>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Декларация о соответствии Участника закупки установленным требованиям.</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1.1.2.5</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w:t>
            </w:r>
            <w:r w:rsidRPr="00436F8B">
              <w:rPr>
                <w:rFonts w:cs="Tahoma"/>
                <w:szCs w:val="20"/>
                <w:lang w:eastAsia="en-US"/>
              </w:rPr>
              <w:lastRenderedPageBreak/>
              <w:t>лет, предшествующих дате подачи заявки участником закупки.</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1.1.3</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 xml:space="preserve">Декларация о соответствии Участника закупки установленным требованиям </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1.1.4</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proofErr w:type="spellStart"/>
            <w:r w:rsidRPr="00436F8B">
              <w:rPr>
                <w:rFonts w:cs="Tahoma"/>
                <w:szCs w:val="20"/>
                <w:lang w:eastAsia="en-US"/>
              </w:rPr>
              <w:t>Непроведение</w:t>
            </w:r>
            <w:proofErr w:type="spellEnd"/>
            <w:r w:rsidRPr="00436F8B">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 xml:space="preserve">Декларация о соответствии Участника закупки установленным требованиям,  </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1.1.5</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proofErr w:type="spellStart"/>
            <w:r w:rsidRPr="00436F8B">
              <w:rPr>
                <w:rFonts w:cs="Tahoma"/>
                <w:szCs w:val="20"/>
                <w:lang w:eastAsia="en-US"/>
              </w:rPr>
              <w:t>Неприостановление</w:t>
            </w:r>
            <w:proofErr w:type="spellEnd"/>
            <w:r w:rsidRPr="00436F8B">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Декларация о соответствии Участника закупки установленным требованиям</w:t>
            </w:r>
          </w:p>
        </w:tc>
      </w:tr>
      <w:tr w:rsidR="00456B57" w:rsidTr="00D36241">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1.1.6</w:t>
            </w:r>
          </w:p>
        </w:tc>
        <w:tc>
          <w:tcPr>
            <w:tcW w:w="3544" w:type="dxa"/>
            <w:hideMark/>
          </w:tcPr>
          <w:p w:rsidR="00456B57" w:rsidRPr="000F77F9" w:rsidRDefault="00456B57" w:rsidP="00456B57">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528" w:type="dxa"/>
            <w:hideMark/>
          </w:tcPr>
          <w:p w:rsidR="00456B57" w:rsidRDefault="00456B57" w:rsidP="00456B57">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456B57" w:rsidRDefault="00456B57" w:rsidP="00456B57">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456B57" w:rsidRPr="004F75B0" w:rsidRDefault="00456B57" w:rsidP="00456B57">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w:t>
            </w:r>
            <w:r>
              <w:rPr>
                <w:rFonts w:cs="Tahoma"/>
                <w:szCs w:val="20"/>
                <w:lang w:eastAsia="en-US"/>
              </w:rPr>
              <w:lastRenderedPageBreak/>
              <w:t xml:space="preserve">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456B57" w:rsidRPr="000F77F9" w:rsidRDefault="00456B57" w:rsidP="00456B57">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lastRenderedPageBreak/>
              <w:t>1.1.7</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436F8B">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436F8B">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Сведения в реестре (-ах) недобросовестных поставщиков</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1.1.8</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1.1.9</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Декларация о соответствии Участника закупки установленным требованиям</w:t>
            </w:r>
          </w:p>
        </w:tc>
      </w:tr>
      <w:tr w:rsidR="00456B57" w:rsidTr="00C96FD8">
        <w:trPr>
          <w:trHeight w:val="210"/>
        </w:trPr>
        <w:tc>
          <w:tcPr>
            <w:tcW w:w="1135" w:type="dxa"/>
            <w:tcBorders>
              <w:top w:val="single" w:sz="4" w:space="0" w:color="auto"/>
              <w:left w:val="single" w:sz="4" w:space="0" w:color="auto"/>
              <w:bottom w:val="single" w:sz="4" w:space="0" w:color="auto"/>
              <w:right w:val="single" w:sz="4" w:space="0" w:color="auto"/>
            </w:tcBorders>
            <w:vAlign w:val="center"/>
          </w:tcPr>
          <w:p w:rsidR="00456B57" w:rsidRPr="002438EC" w:rsidRDefault="00456B57" w:rsidP="00456B57">
            <w:pPr>
              <w:spacing w:line="256" w:lineRule="auto"/>
              <w:rPr>
                <w:rFonts w:cs="Tahoma"/>
                <w:szCs w:val="20"/>
                <w:lang w:val="en-US" w:eastAsia="en-US"/>
              </w:rPr>
            </w:pPr>
            <w:r>
              <w:rPr>
                <w:rFonts w:cs="Tahoma"/>
                <w:szCs w:val="20"/>
                <w:lang w:val="en-US" w:eastAsia="en-US"/>
              </w:rPr>
              <w:lastRenderedPageBreak/>
              <w:t>1.1.10</w:t>
            </w:r>
          </w:p>
        </w:tc>
        <w:tc>
          <w:tcPr>
            <w:tcW w:w="3544" w:type="dxa"/>
            <w:tcBorders>
              <w:top w:val="single" w:sz="4" w:space="0" w:color="auto"/>
              <w:left w:val="single" w:sz="4" w:space="0" w:color="auto"/>
              <w:bottom w:val="single" w:sz="4" w:space="0" w:color="auto"/>
              <w:right w:val="single" w:sz="4" w:space="0" w:color="auto"/>
            </w:tcBorders>
            <w:vAlign w:val="center"/>
          </w:tcPr>
          <w:p w:rsidR="00456B57" w:rsidRPr="002438EC" w:rsidRDefault="00456B57" w:rsidP="00456B57">
            <w:pPr>
              <w:spacing w:before="120" w:after="120" w:line="256" w:lineRule="auto"/>
              <w:rPr>
                <w:rFonts w:cs="Tahoma"/>
                <w:szCs w:val="20"/>
                <w:lang w:eastAsia="en-US"/>
              </w:rPr>
            </w:pPr>
            <w:r w:rsidRPr="002438EC">
              <w:rPr>
                <w:rFonts w:cs="Tahoma"/>
                <w:szCs w:val="20"/>
                <w:lang w:eastAsia="en-US"/>
              </w:rPr>
              <w:t xml:space="preserve">Участник закупки должен иметь опыт оказания </w:t>
            </w:r>
            <w:r w:rsidRPr="00367752">
              <w:rPr>
                <w:rFonts w:cs="Tahoma"/>
                <w:szCs w:val="20"/>
              </w:rPr>
              <w:t>аналогичных</w:t>
            </w:r>
            <w:r w:rsidRPr="00367752">
              <w:rPr>
                <w:rFonts w:cs="Tahoma"/>
                <w:szCs w:val="20"/>
                <w:vertAlign w:val="superscript"/>
              </w:rPr>
              <w:footnoteReference w:id="1"/>
            </w:r>
            <w:r w:rsidRPr="002438EC">
              <w:rPr>
                <w:rFonts w:cs="Tahoma"/>
                <w:szCs w:val="20"/>
                <w:lang w:eastAsia="en-US"/>
              </w:rPr>
              <w:t xml:space="preserve">  услуг за последние 3 (три) года </w:t>
            </w:r>
          </w:p>
        </w:tc>
        <w:tc>
          <w:tcPr>
            <w:tcW w:w="5528" w:type="dxa"/>
            <w:tcBorders>
              <w:top w:val="single" w:sz="4" w:space="0" w:color="auto"/>
              <w:left w:val="single" w:sz="4" w:space="0" w:color="auto"/>
              <w:bottom w:val="single" w:sz="4" w:space="0" w:color="auto"/>
              <w:right w:val="single" w:sz="4" w:space="0" w:color="auto"/>
            </w:tcBorders>
            <w:vAlign w:val="center"/>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 xml:space="preserve">Справка о перечне и опыте выполнения </w:t>
            </w:r>
            <w:r w:rsidRPr="00367752">
              <w:rPr>
                <w:rFonts w:cs="Tahoma"/>
                <w:szCs w:val="20"/>
              </w:rPr>
              <w:t>аналогичных</w:t>
            </w:r>
            <w:r w:rsidRPr="00367752">
              <w:rPr>
                <w:rFonts w:cs="Tahoma"/>
                <w:szCs w:val="20"/>
                <w:vertAlign w:val="superscript"/>
              </w:rPr>
              <w:footnoteReference w:id="2"/>
            </w:r>
            <w:r w:rsidRPr="00436F8B">
              <w:rPr>
                <w:rFonts w:cs="Tahoma"/>
                <w:szCs w:val="20"/>
                <w:lang w:eastAsia="en-US"/>
              </w:rPr>
              <w:t xml:space="preserve"> договоров (контрактов) по форме 16   документации о закупке с информацией о наличии у Участника опыта оказания аналогичных услуг за последние 3 (три) года </w:t>
            </w:r>
          </w:p>
        </w:tc>
      </w:tr>
      <w:tr w:rsidR="00456B57" w:rsidTr="00C96FD8">
        <w:trPr>
          <w:trHeight w:val="210"/>
        </w:trPr>
        <w:tc>
          <w:tcPr>
            <w:tcW w:w="1135" w:type="dxa"/>
            <w:tcBorders>
              <w:top w:val="single" w:sz="4" w:space="0" w:color="auto"/>
              <w:left w:val="single" w:sz="4" w:space="0" w:color="auto"/>
              <w:bottom w:val="single" w:sz="4" w:space="0" w:color="auto"/>
              <w:right w:val="single" w:sz="4" w:space="0" w:color="auto"/>
            </w:tcBorders>
            <w:vAlign w:val="center"/>
          </w:tcPr>
          <w:p w:rsidR="00456B57" w:rsidRPr="002438EC" w:rsidRDefault="00456B57" w:rsidP="00456B57">
            <w:pPr>
              <w:spacing w:line="256" w:lineRule="auto"/>
              <w:rPr>
                <w:rFonts w:cs="Tahoma"/>
                <w:szCs w:val="20"/>
                <w:lang w:val="en-US" w:eastAsia="en-US"/>
              </w:rPr>
            </w:pPr>
            <w:r w:rsidRPr="002438EC">
              <w:rPr>
                <w:rFonts w:cs="Tahoma"/>
                <w:szCs w:val="20"/>
                <w:lang w:val="en-US" w:eastAsia="en-US"/>
              </w:rPr>
              <w:t>1.</w:t>
            </w:r>
            <w:r>
              <w:rPr>
                <w:rFonts w:cs="Tahoma"/>
                <w:szCs w:val="20"/>
                <w:lang w:val="en-US" w:eastAsia="en-US"/>
              </w:rPr>
              <w:t>1.11</w:t>
            </w:r>
          </w:p>
        </w:tc>
        <w:tc>
          <w:tcPr>
            <w:tcW w:w="3544" w:type="dxa"/>
            <w:tcBorders>
              <w:top w:val="single" w:sz="4" w:space="0" w:color="auto"/>
              <w:left w:val="single" w:sz="4" w:space="0" w:color="auto"/>
              <w:bottom w:val="single" w:sz="4" w:space="0" w:color="auto"/>
              <w:right w:val="single" w:sz="4" w:space="0" w:color="auto"/>
            </w:tcBorders>
            <w:vAlign w:val="center"/>
          </w:tcPr>
          <w:p w:rsidR="00456B57" w:rsidRPr="002438EC" w:rsidRDefault="00456B57" w:rsidP="00456B57">
            <w:pPr>
              <w:spacing w:before="120" w:after="120" w:line="256" w:lineRule="auto"/>
              <w:rPr>
                <w:rFonts w:cs="Tahoma"/>
                <w:szCs w:val="20"/>
                <w:lang w:eastAsia="en-US"/>
              </w:rPr>
            </w:pPr>
            <w:r w:rsidRPr="002438EC">
              <w:rPr>
                <w:rFonts w:cs="Tahoma"/>
                <w:szCs w:val="20"/>
                <w:lang w:eastAsia="en-US"/>
              </w:rPr>
              <w:t>Участник закупки должен иметь технических специалистов, обладающих знаниями и навыками работы с программным обеспечением 1С, квалификация которых подтверждена нижеуказанными Сертификатами:</w:t>
            </w:r>
          </w:p>
          <w:p w:rsidR="00456B57" w:rsidRPr="002438EC" w:rsidRDefault="00456B57" w:rsidP="00456B57">
            <w:pPr>
              <w:spacing w:before="120" w:after="120" w:line="256" w:lineRule="auto"/>
              <w:rPr>
                <w:rFonts w:cs="Tahoma"/>
                <w:szCs w:val="20"/>
                <w:lang w:eastAsia="en-US"/>
              </w:rPr>
            </w:pPr>
            <w:r w:rsidRPr="002438EC">
              <w:rPr>
                <w:rFonts w:cs="Tahoma"/>
                <w:szCs w:val="20"/>
                <w:lang w:eastAsia="en-US"/>
              </w:rPr>
              <w:t>•</w:t>
            </w:r>
            <w:r w:rsidRPr="002438EC">
              <w:rPr>
                <w:rFonts w:cs="Tahoma"/>
                <w:szCs w:val="20"/>
                <w:lang w:eastAsia="en-US"/>
              </w:rPr>
              <w:tab/>
              <w:t>«1</w:t>
            </w:r>
            <w:proofErr w:type="gramStart"/>
            <w:r w:rsidRPr="002438EC">
              <w:rPr>
                <w:rFonts w:cs="Tahoma"/>
                <w:szCs w:val="20"/>
                <w:lang w:eastAsia="en-US"/>
              </w:rPr>
              <w:t>С:Руководитель</w:t>
            </w:r>
            <w:proofErr w:type="gramEnd"/>
            <w:r w:rsidRPr="002438EC">
              <w:rPr>
                <w:rFonts w:cs="Tahoma"/>
                <w:szCs w:val="20"/>
                <w:lang w:eastAsia="en-US"/>
              </w:rPr>
              <w:t xml:space="preserve"> корпоративных проектов» – не менее 1.</w:t>
            </w:r>
          </w:p>
          <w:p w:rsidR="00456B57" w:rsidRPr="002438EC" w:rsidRDefault="00456B57" w:rsidP="00456B57">
            <w:pPr>
              <w:spacing w:before="120" w:after="120" w:line="256" w:lineRule="auto"/>
              <w:rPr>
                <w:rFonts w:cs="Tahoma"/>
                <w:szCs w:val="20"/>
                <w:lang w:eastAsia="en-US"/>
              </w:rPr>
            </w:pPr>
            <w:r w:rsidRPr="002438EC">
              <w:rPr>
                <w:rFonts w:cs="Tahoma"/>
                <w:szCs w:val="20"/>
                <w:lang w:eastAsia="en-US"/>
              </w:rPr>
              <w:t>•</w:t>
            </w:r>
            <w:r w:rsidRPr="002438EC">
              <w:rPr>
                <w:rFonts w:cs="Tahoma"/>
                <w:szCs w:val="20"/>
                <w:lang w:eastAsia="en-US"/>
              </w:rPr>
              <w:tab/>
              <w:t>«1С:Эксперт по технологическим вопросам»– не менее 1.</w:t>
            </w:r>
          </w:p>
        </w:tc>
        <w:tc>
          <w:tcPr>
            <w:tcW w:w="5528" w:type="dxa"/>
            <w:tcBorders>
              <w:top w:val="single" w:sz="4" w:space="0" w:color="auto"/>
              <w:left w:val="single" w:sz="4" w:space="0" w:color="auto"/>
              <w:bottom w:val="single" w:sz="4" w:space="0" w:color="auto"/>
              <w:right w:val="single" w:sz="4" w:space="0" w:color="auto"/>
            </w:tcBorders>
            <w:vAlign w:val="center"/>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Справка о кадровых ресурсах по форме 9 документации о закупке с информацией о наличии технических специалистов, обладающих знаниями и навыками работы с программным обеспечением 1С, квалификация которых подтверждена нижеуказанными Сертификатами:</w:t>
            </w:r>
          </w:p>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w:t>
            </w:r>
            <w:r w:rsidRPr="00436F8B">
              <w:rPr>
                <w:rFonts w:cs="Tahoma"/>
                <w:szCs w:val="20"/>
                <w:lang w:eastAsia="en-US"/>
              </w:rPr>
              <w:tab/>
              <w:t>«1</w:t>
            </w:r>
            <w:proofErr w:type="gramStart"/>
            <w:r w:rsidRPr="00436F8B">
              <w:rPr>
                <w:rFonts w:cs="Tahoma"/>
                <w:szCs w:val="20"/>
                <w:lang w:eastAsia="en-US"/>
              </w:rPr>
              <w:t>С:Руководитель</w:t>
            </w:r>
            <w:proofErr w:type="gramEnd"/>
            <w:r w:rsidRPr="00436F8B">
              <w:rPr>
                <w:rFonts w:cs="Tahoma"/>
                <w:szCs w:val="20"/>
                <w:lang w:eastAsia="en-US"/>
              </w:rPr>
              <w:t xml:space="preserve"> корпоративных проектов» – не менее 1.</w:t>
            </w:r>
          </w:p>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w:t>
            </w:r>
            <w:r w:rsidRPr="00436F8B">
              <w:rPr>
                <w:rFonts w:cs="Tahoma"/>
                <w:szCs w:val="20"/>
                <w:lang w:eastAsia="en-US"/>
              </w:rPr>
              <w:tab/>
              <w:t>«1</w:t>
            </w:r>
            <w:proofErr w:type="gramStart"/>
            <w:r w:rsidRPr="00436F8B">
              <w:rPr>
                <w:rFonts w:cs="Tahoma"/>
                <w:szCs w:val="20"/>
                <w:lang w:eastAsia="en-US"/>
              </w:rPr>
              <w:t>С:Эксперт</w:t>
            </w:r>
            <w:proofErr w:type="gramEnd"/>
            <w:r w:rsidRPr="00436F8B">
              <w:rPr>
                <w:rFonts w:cs="Tahoma"/>
                <w:szCs w:val="20"/>
                <w:lang w:eastAsia="en-US"/>
              </w:rPr>
              <w:t xml:space="preserve"> по технологическим вопросам»– не менее 1.</w:t>
            </w:r>
          </w:p>
          <w:p w:rsidR="00456B57" w:rsidRPr="00436F8B" w:rsidRDefault="00456B57" w:rsidP="00456B57">
            <w:pPr>
              <w:spacing w:before="120" w:after="120" w:line="256" w:lineRule="auto"/>
              <w:rPr>
                <w:rFonts w:cs="Tahoma"/>
                <w:szCs w:val="20"/>
                <w:lang w:eastAsia="en-US"/>
              </w:rPr>
            </w:pP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456B57" w:rsidRDefault="00456B57" w:rsidP="00456B57">
            <w:pPr>
              <w:spacing w:line="256" w:lineRule="auto"/>
              <w:rPr>
                <w:rFonts w:cs="Tahoma"/>
                <w:b/>
                <w:szCs w:val="20"/>
                <w:lang w:val="en-US" w:eastAsia="en-US"/>
              </w:rPr>
            </w:pPr>
            <w:r>
              <w:rPr>
                <w:rFonts w:cs="Tahoma"/>
                <w:b/>
                <w:szCs w:val="20"/>
                <w:lang w:val="en-US" w:eastAsia="en-US"/>
              </w:rPr>
              <w:t>1.2</w:t>
            </w:r>
          </w:p>
        </w:tc>
        <w:tc>
          <w:tcPr>
            <w:tcW w:w="3544" w:type="dxa"/>
            <w:tcBorders>
              <w:top w:val="single" w:sz="4" w:space="0" w:color="auto"/>
              <w:left w:val="single" w:sz="4" w:space="0" w:color="auto"/>
              <w:bottom w:val="single" w:sz="4" w:space="0" w:color="auto"/>
              <w:right w:val="single" w:sz="4" w:space="0" w:color="auto"/>
            </w:tcBorders>
            <w:vAlign w:val="center"/>
            <w:hideMark/>
          </w:tcPr>
          <w:p w:rsidR="00456B57" w:rsidRDefault="00456B57" w:rsidP="00456B5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8" w:type="dxa"/>
            <w:tcBorders>
              <w:top w:val="single" w:sz="4" w:space="0" w:color="auto"/>
              <w:left w:val="single" w:sz="4" w:space="0" w:color="auto"/>
              <w:bottom w:val="single" w:sz="4" w:space="0" w:color="auto"/>
              <w:right w:val="single" w:sz="4" w:space="0" w:color="auto"/>
            </w:tcBorders>
            <w:vAlign w:val="center"/>
            <w:hideMark/>
          </w:tcPr>
          <w:p w:rsidR="00456B57" w:rsidRDefault="00456B57" w:rsidP="00456B57">
            <w:pPr>
              <w:spacing w:before="120" w:after="120" w:line="256" w:lineRule="auto"/>
              <w:rPr>
                <w:rFonts w:cs="Tahoma"/>
                <w:szCs w:val="20"/>
                <w:lang w:val="en-US" w:eastAsia="en-US"/>
              </w:rPr>
            </w:pP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Default="00456B57" w:rsidP="00456B57">
            <w:pPr>
              <w:spacing w:line="256" w:lineRule="auto"/>
              <w:rPr>
                <w:rFonts w:cs="Tahoma"/>
                <w:szCs w:val="20"/>
                <w:lang w:eastAsia="en-US"/>
              </w:rPr>
            </w:pPr>
            <w:r>
              <w:rPr>
                <w:rFonts w:cs="Tahoma"/>
                <w:szCs w:val="20"/>
                <w:lang w:val="en-US" w:eastAsia="en-US"/>
              </w:rPr>
              <w:t>1.2.1</w:t>
            </w:r>
          </w:p>
        </w:tc>
        <w:tc>
          <w:tcPr>
            <w:tcW w:w="3544" w:type="dxa"/>
            <w:tcBorders>
              <w:top w:val="single" w:sz="4" w:space="0" w:color="auto"/>
              <w:left w:val="single" w:sz="4" w:space="0" w:color="auto"/>
              <w:bottom w:val="single" w:sz="4" w:space="0" w:color="auto"/>
              <w:right w:val="single" w:sz="4" w:space="0" w:color="auto"/>
            </w:tcBorders>
            <w:hideMark/>
          </w:tcPr>
          <w:p w:rsidR="00456B57" w:rsidRDefault="00456B57" w:rsidP="00456B57">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Документы (копии, заверенные участником), подтверждающие полномочия лица, подписавшего оферту</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1.2.2</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1.2.2.1</w:t>
            </w:r>
          </w:p>
        </w:tc>
        <w:tc>
          <w:tcPr>
            <w:tcW w:w="3544" w:type="dxa"/>
            <w:tcBorders>
              <w:top w:val="single" w:sz="4" w:space="0" w:color="auto"/>
              <w:left w:val="single" w:sz="4" w:space="0" w:color="auto"/>
              <w:bottom w:val="single" w:sz="4" w:space="0" w:color="auto"/>
              <w:right w:val="single" w:sz="4" w:space="0" w:color="auto"/>
            </w:tcBorders>
            <w:hideMark/>
          </w:tcPr>
          <w:p w:rsidR="00456B57" w:rsidRDefault="00456B57" w:rsidP="00456B5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528" w:type="dxa"/>
            <w:tcBorders>
              <w:top w:val="single" w:sz="4" w:space="0" w:color="auto"/>
              <w:left w:val="single" w:sz="4" w:space="0" w:color="auto"/>
              <w:bottom w:val="single" w:sz="4" w:space="0" w:color="auto"/>
              <w:right w:val="single" w:sz="4" w:space="0" w:color="auto"/>
            </w:tcBorders>
            <w:hideMark/>
          </w:tcPr>
          <w:p w:rsidR="00456B57" w:rsidRDefault="00456B57" w:rsidP="00456B5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1.2.2.2</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содержание оферты в части номенклатуры МТР, вида (перечня) работ или услуг</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содержание оферты в части номенклатуры МТР, вида (перечня) работ или услуг</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1.2.2.3</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содержание оферты в части срока поставки товаров, выполнения работ, оказания услуг</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содержание оферты в части срока поставки товаров, выполнения работ, оказания услуг</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1.2.2.4</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содержание оферты в части объема поставки, работ, услуг</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содержание оферты в части объема поставки, работ, услуг</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1.2.2.5</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содержание оферты в части гарантий качества МТР, работ и услуг, представленных Участником</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содержание оферты в части гарантий качества МТР, работ и услуг, представленных Участником</w:t>
            </w:r>
          </w:p>
        </w:tc>
      </w:tr>
      <w:tr w:rsidR="00456B57" w:rsidTr="00F047BA">
        <w:trPr>
          <w:trHeight w:val="210"/>
        </w:trPr>
        <w:tc>
          <w:tcPr>
            <w:tcW w:w="1135" w:type="dxa"/>
            <w:tcBorders>
              <w:top w:val="single" w:sz="4" w:space="0" w:color="auto"/>
              <w:left w:val="single" w:sz="4" w:space="0" w:color="auto"/>
              <w:bottom w:val="single" w:sz="4" w:space="0" w:color="auto"/>
              <w:right w:val="single" w:sz="4" w:space="0" w:color="auto"/>
            </w:tcBorders>
          </w:tcPr>
          <w:p w:rsidR="00456B57" w:rsidRDefault="00456B57" w:rsidP="00456B57">
            <w:pPr>
              <w:spacing w:line="256" w:lineRule="auto"/>
              <w:rPr>
                <w:rFonts w:cs="Tahoma"/>
                <w:szCs w:val="20"/>
                <w:lang w:val="en-US" w:eastAsia="en-US"/>
              </w:rPr>
            </w:pPr>
            <w:r>
              <w:rPr>
                <w:rFonts w:cs="Tahoma"/>
                <w:szCs w:val="20"/>
                <w:lang w:val="en-US" w:eastAsia="en-US"/>
              </w:rPr>
              <w:lastRenderedPageBreak/>
              <w:t>1.2.2.6</w:t>
            </w:r>
          </w:p>
        </w:tc>
        <w:tc>
          <w:tcPr>
            <w:tcW w:w="3544" w:type="dxa"/>
            <w:vAlign w:val="center"/>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Соответствие заявки в условий оплаты товаров, выполнения работ, оказания услуг</w:t>
            </w:r>
          </w:p>
        </w:tc>
        <w:tc>
          <w:tcPr>
            <w:tcW w:w="5528" w:type="dxa"/>
            <w:vAlign w:val="center"/>
          </w:tcPr>
          <w:p w:rsidR="00456B57" w:rsidRPr="0069705D" w:rsidRDefault="00456B57" w:rsidP="00456B57">
            <w:pPr>
              <w:spacing w:before="120" w:after="120" w:line="256" w:lineRule="auto"/>
              <w:rPr>
                <w:rFonts w:cs="Tahoma"/>
                <w:szCs w:val="20"/>
                <w:lang w:eastAsia="en-US"/>
              </w:rPr>
            </w:pPr>
            <w:r w:rsidRPr="0069705D">
              <w:rPr>
                <w:rFonts w:cs="Tahoma"/>
                <w:szCs w:val="20"/>
                <w:lang w:eastAsia="en-US"/>
              </w:rPr>
              <w:t>Соответствие заявки в условий оплаты товаров, выполнения работ, оказания услуг</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line="256" w:lineRule="auto"/>
              <w:rPr>
                <w:rFonts w:cs="Tahoma"/>
                <w:szCs w:val="20"/>
                <w:lang w:eastAsia="en-US"/>
              </w:rPr>
            </w:pPr>
            <w:r>
              <w:rPr>
                <w:rFonts w:cs="Tahoma"/>
                <w:szCs w:val="20"/>
                <w:lang w:eastAsia="en-US"/>
              </w:rPr>
              <w:t>1.2.2.7</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Информация и документы заявки (в том числе отсутствие разногласий к исходному проекту договора)</w:t>
            </w:r>
          </w:p>
        </w:tc>
      </w:tr>
      <w:tr w:rsidR="00456B57" w:rsidTr="00524B10">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456B57" w:rsidRDefault="00456B57" w:rsidP="00456B57">
            <w:pPr>
              <w:spacing w:line="256" w:lineRule="auto"/>
              <w:rPr>
                <w:rFonts w:cs="Tahoma"/>
                <w:b/>
                <w:szCs w:val="20"/>
                <w:lang w:val="en-US" w:eastAsia="en-US"/>
              </w:rPr>
            </w:pPr>
            <w:r>
              <w:rPr>
                <w:rFonts w:cs="Tahoma"/>
                <w:b/>
                <w:szCs w:val="20"/>
                <w:lang w:val="en-US" w:eastAsia="en-US"/>
              </w:rPr>
              <w:t>1.3</w:t>
            </w:r>
          </w:p>
        </w:tc>
        <w:tc>
          <w:tcPr>
            <w:tcW w:w="9072" w:type="dxa"/>
            <w:gridSpan w:val="2"/>
            <w:tcBorders>
              <w:top w:val="single" w:sz="4" w:space="0" w:color="auto"/>
              <w:left w:val="single" w:sz="4" w:space="0" w:color="auto"/>
              <w:bottom w:val="single" w:sz="4" w:space="0" w:color="auto"/>
              <w:right w:val="single" w:sz="4" w:space="0" w:color="auto"/>
            </w:tcBorders>
            <w:vAlign w:val="center"/>
            <w:hideMark/>
          </w:tcPr>
          <w:p w:rsidR="00456B57" w:rsidRPr="00436F8B" w:rsidRDefault="00456B57" w:rsidP="00456B57">
            <w:pPr>
              <w:spacing w:before="120" w:after="120" w:line="256" w:lineRule="auto"/>
              <w:rPr>
                <w:rFonts w:cs="Tahoma"/>
                <w:szCs w:val="20"/>
                <w:lang w:eastAsia="en-US"/>
              </w:rPr>
            </w:pPr>
            <w:r w:rsidRPr="00436F8B">
              <w:rPr>
                <w:rFonts w:cs="Tahoma"/>
                <w:b/>
                <w:szCs w:val="20"/>
                <w:lang w:eastAsia="en-US"/>
              </w:rPr>
              <w:t>Требования к статусу коллективного участника / генеральных подрядчиков (исполнителей)</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Default="00456B57" w:rsidP="00456B57">
            <w:pPr>
              <w:spacing w:line="256" w:lineRule="auto"/>
              <w:rPr>
                <w:rFonts w:cs="Tahoma"/>
                <w:szCs w:val="20"/>
                <w:lang w:eastAsia="en-US"/>
              </w:rPr>
            </w:pPr>
            <w:r>
              <w:rPr>
                <w:rFonts w:cs="Tahoma"/>
                <w:szCs w:val="20"/>
                <w:lang w:val="en-US" w:eastAsia="en-US"/>
              </w:rPr>
              <w:t>1.3.1</w:t>
            </w:r>
          </w:p>
        </w:tc>
        <w:tc>
          <w:tcPr>
            <w:tcW w:w="3544"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Соответствие участника требованиям к коллективному участнику</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456B57"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456B57" w:rsidRPr="005937B5" w:rsidRDefault="00456B57" w:rsidP="00456B57">
            <w:pPr>
              <w:spacing w:line="256" w:lineRule="auto"/>
              <w:rPr>
                <w:rFonts w:cs="Tahoma"/>
                <w:szCs w:val="20"/>
                <w:lang w:val="en-US" w:eastAsia="en-US"/>
              </w:rPr>
            </w:pPr>
            <w:r>
              <w:rPr>
                <w:rFonts w:cs="Tahoma"/>
                <w:szCs w:val="20"/>
                <w:lang w:val="en-US" w:eastAsia="en-US"/>
              </w:rPr>
              <w:t>1.3.2</w:t>
            </w:r>
          </w:p>
        </w:tc>
        <w:tc>
          <w:tcPr>
            <w:tcW w:w="3544" w:type="dxa"/>
            <w:tcBorders>
              <w:top w:val="single" w:sz="4" w:space="0" w:color="auto"/>
              <w:left w:val="single" w:sz="4" w:space="0" w:color="auto"/>
              <w:bottom w:val="single" w:sz="4" w:space="0" w:color="auto"/>
              <w:right w:val="single" w:sz="4" w:space="0" w:color="auto"/>
            </w:tcBorders>
            <w:hideMark/>
          </w:tcPr>
          <w:p w:rsidR="00456B57" w:rsidRDefault="00456B57" w:rsidP="00456B57">
            <w:pPr>
              <w:spacing w:before="120" w:after="120" w:line="256" w:lineRule="auto"/>
              <w:rPr>
                <w:rFonts w:cs="Tahoma"/>
                <w:szCs w:val="20"/>
                <w:lang w:val="en-US" w:eastAsia="en-US"/>
              </w:rPr>
            </w:pPr>
            <w:r w:rsidRPr="00436F8B">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w:t>
            </w:r>
            <w:proofErr w:type="spellStart"/>
            <w:r>
              <w:rPr>
                <w:rFonts w:cs="Tahoma"/>
                <w:szCs w:val="20"/>
                <w:lang w:val="en-US" w:eastAsia="en-US"/>
              </w:rPr>
              <w:t>подрядчику</w:t>
            </w:r>
            <w:proofErr w:type="spellEnd"/>
            <w:r>
              <w:rPr>
                <w:rFonts w:cs="Tahoma"/>
                <w:szCs w:val="20"/>
                <w:lang w:val="en-US" w:eastAsia="en-US"/>
              </w:rPr>
              <w:t>)</w:t>
            </w:r>
          </w:p>
        </w:tc>
        <w:tc>
          <w:tcPr>
            <w:tcW w:w="5528" w:type="dxa"/>
            <w:tcBorders>
              <w:top w:val="single" w:sz="4" w:space="0" w:color="auto"/>
              <w:left w:val="single" w:sz="4" w:space="0" w:color="auto"/>
              <w:bottom w:val="single" w:sz="4" w:space="0" w:color="auto"/>
              <w:right w:val="single" w:sz="4" w:space="0" w:color="auto"/>
            </w:tcBorders>
            <w:hideMark/>
          </w:tcPr>
          <w:p w:rsidR="00456B57" w:rsidRPr="00436F8B" w:rsidRDefault="00456B57" w:rsidP="00456B57">
            <w:pPr>
              <w:spacing w:before="120" w:after="120" w:line="256" w:lineRule="auto"/>
              <w:rPr>
                <w:rFonts w:cs="Tahoma"/>
                <w:szCs w:val="20"/>
                <w:lang w:eastAsia="en-US"/>
              </w:rPr>
            </w:pPr>
            <w:r w:rsidRPr="00436F8B">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5937B5" w:rsidRDefault="005937B5"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2438EC" w:rsidRDefault="002438EC" w:rsidP="00EF123F"/>
    <w:p w:rsidR="002438EC" w:rsidRDefault="002438EC" w:rsidP="005937B5">
      <w:pPr>
        <w:ind w:left="-993"/>
      </w:pPr>
    </w:p>
    <w:p w:rsidR="005937B5" w:rsidRDefault="005937B5" w:rsidP="005937B5">
      <w:pPr>
        <w:pStyle w:val="a3"/>
        <w:numPr>
          <w:ilvl w:val="0"/>
          <w:numId w:val="7"/>
        </w:numPr>
        <w:spacing w:after="0" w:line="276" w:lineRule="auto"/>
        <w:jc w:val="center"/>
        <w:rPr>
          <w:b/>
        </w:rPr>
      </w:pPr>
      <w:r>
        <w:rPr>
          <w:b/>
        </w:rPr>
        <w:t>Критерии оценки заявок Участников закупки</w:t>
      </w:r>
    </w:p>
    <w:p w:rsidR="005937B5" w:rsidRDefault="005937B5" w:rsidP="005937B5"/>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5906"/>
        <w:gridCol w:w="1559"/>
      </w:tblGrid>
      <w:tr w:rsidR="009235D8" w:rsidRPr="009235D8" w:rsidTr="00267920">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9235D8" w:rsidRPr="009235D8" w:rsidRDefault="009235D8">
            <w:pPr>
              <w:spacing w:line="276" w:lineRule="auto"/>
              <w:jc w:val="center"/>
              <w:rPr>
                <w:lang w:eastAsia="en-US"/>
              </w:rPr>
            </w:pPr>
            <w:r w:rsidRPr="009235D8">
              <w:rPr>
                <w:lang w:eastAsia="en-US"/>
              </w:rPr>
              <w:t>№</w:t>
            </w:r>
          </w:p>
          <w:p w:rsidR="009235D8" w:rsidRPr="009235D8" w:rsidRDefault="009235D8">
            <w:pPr>
              <w:spacing w:line="276" w:lineRule="auto"/>
              <w:jc w:val="center"/>
              <w:rPr>
                <w:lang w:eastAsia="en-US"/>
              </w:rPr>
            </w:pPr>
          </w:p>
        </w:tc>
        <w:tc>
          <w:tcPr>
            <w:tcW w:w="5906" w:type="dxa"/>
            <w:tcBorders>
              <w:top w:val="single" w:sz="4" w:space="0" w:color="auto"/>
              <w:left w:val="single" w:sz="4" w:space="0" w:color="auto"/>
              <w:bottom w:val="single" w:sz="4" w:space="0" w:color="auto"/>
              <w:right w:val="single" w:sz="4" w:space="0" w:color="auto"/>
            </w:tcBorders>
            <w:vAlign w:val="center"/>
          </w:tcPr>
          <w:p w:rsidR="009235D8" w:rsidRPr="009235D8" w:rsidRDefault="009235D8">
            <w:pPr>
              <w:spacing w:line="276" w:lineRule="auto"/>
              <w:jc w:val="center"/>
              <w:rPr>
                <w:lang w:eastAsia="en-US"/>
              </w:rPr>
            </w:pPr>
            <w:r w:rsidRPr="009235D8">
              <w:rPr>
                <w:lang w:eastAsia="en-US"/>
              </w:rPr>
              <w:t>Критерий</w:t>
            </w:r>
          </w:p>
          <w:p w:rsidR="009235D8" w:rsidRPr="009235D8" w:rsidRDefault="009235D8">
            <w:pPr>
              <w:spacing w:line="276" w:lineRule="auto"/>
              <w:jc w:val="center"/>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9235D8" w:rsidRPr="009235D8" w:rsidRDefault="009235D8">
            <w:pPr>
              <w:spacing w:line="276" w:lineRule="auto"/>
              <w:jc w:val="center"/>
              <w:rPr>
                <w:lang w:eastAsia="en-US"/>
              </w:rPr>
            </w:pPr>
            <w:r w:rsidRPr="009235D8">
              <w:rPr>
                <w:lang w:eastAsia="en-US"/>
              </w:rPr>
              <w:t>Весовой коэффициент критерия</w:t>
            </w:r>
          </w:p>
          <w:p w:rsidR="009235D8" w:rsidRPr="009235D8" w:rsidRDefault="009235D8">
            <w:pPr>
              <w:spacing w:line="276" w:lineRule="auto"/>
              <w:jc w:val="center"/>
              <w:rPr>
                <w:lang w:eastAsia="en-US"/>
              </w:rPr>
            </w:pPr>
          </w:p>
        </w:tc>
      </w:tr>
      <w:tr w:rsidR="009235D8" w:rsidRPr="009235D8" w:rsidTr="00267920">
        <w:trPr>
          <w:trHeight w:val="148"/>
        </w:trPr>
        <w:tc>
          <w:tcPr>
            <w:tcW w:w="752" w:type="dxa"/>
            <w:tcBorders>
              <w:top w:val="single" w:sz="4" w:space="0" w:color="auto"/>
              <w:left w:val="single" w:sz="4" w:space="0" w:color="auto"/>
              <w:bottom w:val="single" w:sz="4" w:space="0" w:color="auto"/>
              <w:right w:val="single" w:sz="4" w:space="0" w:color="auto"/>
            </w:tcBorders>
            <w:hideMark/>
          </w:tcPr>
          <w:p w:rsidR="009235D8" w:rsidRPr="009235D8" w:rsidRDefault="009235D8">
            <w:pPr>
              <w:spacing w:line="276" w:lineRule="auto"/>
              <w:rPr>
                <w:lang w:eastAsia="en-US"/>
              </w:rPr>
            </w:pPr>
            <w:r w:rsidRPr="009235D8">
              <w:rPr>
                <w:lang w:val="en-US" w:eastAsia="en-US"/>
              </w:rPr>
              <w:t>1</w:t>
            </w:r>
          </w:p>
        </w:tc>
        <w:tc>
          <w:tcPr>
            <w:tcW w:w="5906" w:type="dxa"/>
            <w:tcBorders>
              <w:top w:val="single" w:sz="4" w:space="0" w:color="auto"/>
              <w:left w:val="single" w:sz="4" w:space="0" w:color="auto"/>
              <w:bottom w:val="single" w:sz="4" w:space="0" w:color="auto"/>
              <w:right w:val="single" w:sz="4" w:space="0" w:color="auto"/>
            </w:tcBorders>
            <w:hideMark/>
          </w:tcPr>
          <w:p w:rsidR="009235D8" w:rsidRPr="009235D8" w:rsidRDefault="009235D8">
            <w:pPr>
              <w:spacing w:line="276" w:lineRule="auto"/>
              <w:rPr>
                <w:lang w:eastAsia="en-US"/>
              </w:rPr>
            </w:pPr>
            <w:proofErr w:type="spellStart"/>
            <w:r w:rsidRPr="009235D8">
              <w:rPr>
                <w:lang w:val="en-US" w:eastAsia="en-US"/>
              </w:rPr>
              <w:t>Стоимость</w:t>
            </w:r>
            <w:proofErr w:type="spellEnd"/>
            <w:r w:rsidRPr="009235D8">
              <w:rPr>
                <w:lang w:val="en-US" w:eastAsia="en-US"/>
              </w:rPr>
              <w:t xml:space="preserve"> </w:t>
            </w:r>
            <w:proofErr w:type="spellStart"/>
            <w:r w:rsidRPr="009235D8">
              <w:rPr>
                <w:lang w:val="en-US" w:eastAsia="en-US"/>
              </w:rPr>
              <w:t>предложения</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9235D8" w:rsidRPr="002D5C9C" w:rsidRDefault="002D5C9C">
            <w:pPr>
              <w:spacing w:line="276" w:lineRule="auto"/>
              <w:jc w:val="center"/>
              <w:rPr>
                <w:lang w:eastAsia="en-US"/>
              </w:rPr>
            </w:pPr>
            <w:r>
              <w:rPr>
                <w:lang w:val="en-US" w:eastAsia="en-US"/>
              </w:rPr>
              <w:t>0,</w:t>
            </w:r>
            <w:r>
              <w:rPr>
                <w:lang w:eastAsia="en-US"/>
              </w:rPr>
              <w:t>8</w:t>
            </w:r>
          </w:p>
        </w:tc>
      </w:tr>
      <w:tr w:rsidR="009235D8" w:rsidRPr="009235D8" w:rsidTr="00267920">
        <w:trPr>
          <w:trHeight w:val="148"/>
        </w:trPr>
        <w:tc>
          <w:tcPr>
            <w:tcW w:w="752" w:type="dxa"/>
            <w:tcBorders>
              <w:top w:val="single" w:sz="4" w:space="0" w:color="auto"/>
              <w:left w:val="single" w:sz="4" w:space="0" w:color="auto"/>
              <w:bottom w:val="single" w:sz="4" w:space="0" w:color="auto"/>
              <w:right w:val="single" w:sz="4" w:space="0" w:color="auto"/>
            </w:tcBorders>
            <w:hideMark/>
          </w:tcPr>
          <w:p w:rsidR="009235D8" w:rsidRPr="009235D8" w:rsidRDefault="009235D8">
            <w:pPr>
              <w:spacing w:line="276" w:lineRule="auto"/>
              <w:rPr>
                <w:lang w:eastAsia="en-US"/>
              </w:rPr>
            </w:pPr>
            <w:r w:rsidRPr="009235D8">
              <w:rPr>
                <w:lang w:val="en-US" w:eastAsia="en-US"/>
              </w:rPr>
              <w:t>2</w:t>
            </w:r>
          </w:p>
        </w:tc>
        <w:tc>
          <w:tcPr>
            <w:tcW w:w="5906" w:type="dxa"/>
            <w:tcBorders>
              <w:top w:val="single" w:sz="4" w:space="0" w:color="auto"/>
              <w:left w:val="single" w:sz="4" w:space="0" w:color="auto"/>
              <w:bottom w:val="single" w:sz="4" w:space="0" w:color="auto"/>
              <w:right w:val="single" w:sz="4" w:space="0" w:color="auto"/>
            </w:tcBorders>
            <w:hideMark/>
          </w:tcPr>
          <w:p w:rsidR="009235D8" w:rsidRPr="009235D8" w:rsidRDefault="009235D8">
            <w:pPr>
              <w:spacing w:line="276" w:lineRule="auto"/>
              <w:rPr>
                <w:lang w:eastAsia="en-US"/>
              </w:rPr>
            </w:pPr>
            <w:r w:rsidRPr="009235D8">
              <w:rPr>
                <w:lang w:eastAsia="en-US"/>
              </w:rPr>
              <w:t xml:space="preserve">Наличие у Участника опыта оказания </w:t>
            </w:r>
            <w:r w:rsidR="00267920" w:rsidRPr="00267920">
              <w:rPr>
                <w:rFonts w:cs="Tahoma"/>
                <w:szCs w:val="20"/>
              </w:rPr>
              <w:t>аналогичных</w:t>
            </w:r>
            <w:r w:rsidR="00267920" w:rsidRPr="00267920">
              <w:rPr>
                <w:rFonts w:cs="Tahoma"/>
                <w:szCs w:val="20"/>
                <w:vertAlign w:val="superscript"/>
              </w:rPr>
              <w:footnoteReference w:id="3"/>
            </w:r>
            <w:r w:rsidRPr="009235D8">
              <w:rPr>
                <w:lang w:eastAsia="en-US"/>
              </w:rPr>
              <w:t xml:space="preserve"> услуг за последние 3 (три) года </w:t>
            </w:r>
          </w:p>
        </w:tc>
        <w:tc>
          <w:tcPr>
            <w:tcW w:w="1559" w:type="dxa"/>
            <w:tcBorders>
              <w:top w:val="single" w:sz="4" w:space="0" w:color="auto"/>
              <w:left w:val="single" w:sz="4" w:space="0" w:color="auto"/>
              <w:bottom w:val="single" w:sz="4" w:space="0" w:color="auto"/>
              <w:right w:val="single" w:sz="4" w:space="0" w:color="auto"/>
            </w:tcBorders>
            <w:vAlign w:val="center"/>
            <w:hideMark/>
          </w:tcPr>
          <w:p w:rsidR="009235D8" w:rsidRPr="002D5C9C" w:rsidRDefault="002D5C9C">
            <w:pPr>
              <w:spacing w:line="276" w:lineRule="auto"/>
              <w:jc w:val="center"/>
              <w:rPr>
                <w:lang w:eastAsia="en-US"/>
              </w:rPr>
            </w:pPr>
            <w:r>
              <w:rPr>
                <w:lang w:val="en-US" w:eastAsia="en-US"/>
              </w:rPr>
              <w:t>0,</w:t>
            </w:r>
            <w:r>
              <w:rPr>
                <w:lang w:eastAsia="en-US"/>
              </w:rPr>
              <w:t>2</w:t>
            </w:r>
          </w:p>
        </w:tc>
      </w:tr>
    </w:tbl>
    <w:p w:rsidR="005937B5" w:rsidRDefault="005937B5" w:rsidP="005937B5"/>
    <w:p w:rsidR="005937B5" w:rsidRDefault="005937B5" w:rsidP="005937B5">
      <w:pPr>
        <w:pStyle w:val="a7"/>
      </w:pPr>
    </w:p>
    <w:p w:rsidR="005937B5" w:rsidRDefault="005937B5" w:rsidP="005937B5">
      <w:pPr>
        <w:spacing w:after="200" w:line="276" w:lineRule="auto"/>
        <w:contextualSpacing/>
        <w:jc w:val="both"/>
        <w:rPr>
          <w:rFonts w:cs="Tahoma"/>
          <w:szCs w:val="20"/>
          <w:lang w:eastAsia="en-US"/>
        </w:rPr>
      </w:pPr>
      <w:r>
        <w:rPr>
          <w:sz w:val="16"/>
          <w:szCs w:val="16"/>
        </w:rPr>
        <w:br w:type="page"/>
      </w:r>
    </w:p>
    <w:p w:rsidR="005937B5" w:rsidRDefault="005937B5" w:rsidP="005937B5">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5937B5" w:rsidRDefault="005937B5" w:rsidP="005937B5">
      <w:pPr>
        <w:ind w:firstLine="708"/>
        <w:jc w:val="both"/>
        <w:rPr>
          <w:rFonts w:cs="Tahoma"/>
          <w:szCs w:val="20"/>
        </w:rPr>
      </w:pPr>
    </w:p>
    <w:p w:rsidR="00267920" w:rsidRPr="00267920" w:rsidRDefault="00267920" w:rsidP="00267920">
      <w:pPr>
        <w:ind w:firstLine="708"/>
        <w:jc w:val="both"/>
        <w:rPr>
          <w:rFonts w:cs="Tahoma"/>
          <w:b/>
          <w:snapToGrid w:val="0"/>
          <w:szCs w:val="20"/>
          <w:lang w:eastAsia="x-none"/>
        </w:rPr>
      </w:pPr>
      <w:r w:rsidRPr="00267920">
        <w:rPr>
          <w:rFonts w:cs="Tahoma"/>
          <w:b/>
          <w:snapToGrid w:val="0"/>
          <w:szCs w:val="20"/>
          <w:lang w:val="x-none" w:eastAsia="x-none"/>
        </w:rPr>
        <w:t xml:space="preserve">ПРИ ОЦЕНКЕ </w:t>
      </w:r>
      <w:r w:rsidRPr="00267920">
        <w:rPr>
          <w:rFonts w:cs="Tahoma"/>
          <w:b/>
          <w:snapToGrid w:val="0"/>
          <w:szCs w:val="20"/>
          <w:lang w:eastAsia="x-none"/>
        </w:rPr>
        <w:t>ЗАЯВОК</w:t>
      </w:r>
      <w:r w:rsidRPr="00267920">
        <w:rPr>
          <w:rFonts w:cs="Tahoma"/>
          <w:b/>
          <w:snapToGrid w:val="0"/>
          <w:szCs w:val="20"/>
          <w:lang w:val="x-none" w:eastAsia="x-none"/>
        </w:rPr>
        <w:t xml:space="preserve"> </w:t>
      </w:r>
      <w:r w:rsidRPr="00267920">
        <w:rPr>
          <w:rFonts w:cs="Tahoma"/>
          <w:b/>
          <w:snapToGrid w:val="0"/>
          <w:szCs w:val="20"/>
          <w:lang w:eastAsia="x-none"/>
        </w:rPr>
        <w:t>У</w:t>
      </w:r>
      <w:r w:rsidRPr="00267920">
        <w:rPr>
          <w:rFonts w:cs="Tahoma"/>
          <w:b/>
          <w:snapToGrid w:val="0"/>
          <w:szCs w:val="20"/>
          <w:lang w:val="x-none" w:eastAsia="x-none"/>
        </w:rPr>
        <w:t>ЧАСТНИКОВ ИСПОЛЬЗУЕТСЯ ЧЕТЫРЕХБАЛ</w:t>
      </w:r>
      <w:r w:rsidRPr="00267920">
        <w:rPr>
          <w:rFonts w:cs="Tahoma"/>
          <w:b/>
          <w:snapToGrid w:val="0"/>
          <w:szCs w:val="20"/>
          <w:lang w:eastAsia="x-none"/>
        </w:rPr>
        <w:t>Л</w:t>
      </w:r>
      <w:r w:rsidRPr="00267920">
        <w:rPr>
          <w:rFonts w:cs="Tahoma"/>
          <w:b/>
          <w:snapToGrid w:val="0"/>
          <w:szCs w:val="20"/>
          <w:lang w:val="x-none" w:eastAsia="x-none"/>
        </w:rPr>
        <w:t xml:space="preserve">ЬНАЯ </w:t>
      </w:r>
      <w:r w:rsidRPr="00267920">
        <w:rPr>
          <w:rFonts w:cs="Tahoma"/>
          <w:b/>
          <w:snapToGrid w:val="0"/>
          <w:szCs w:val="20"/>
          <w:lang w:eastAsia="x-none"/>
        </w:rPr>
        <w:t>ШКАЛА</w:t>
      </w:r>
      <w:r w:rsidRPr="00267920">
        <w:rPr>
          <w:rFonts w:cs="Tahoma"/>
          <w:b/>
          <w:snapToGrid w:val="0"/>
          <w:szCs w:val="20"/>
          <w:lang w:val="x-none" w:eastAsia="x-none"/>
        </w:rPr>
        <w:t>.</w:t>
      </w:r>
    </w:p>
    <w:p w:rsidR="00267920" w:rsidRPr="00267920" w:rsidRDefault="00267920" w:rsidP="00267920">
      <w:pPr>
        <w:ind w:firstLine="708"/>
        <w:jc w:val="both"/>
        <w:rPr>
          <w:rFonts w:cs="Tahoma"/>
          <w:snapToGrid w:val="0"/>
          <w:szCs w:val="20"/>
          <w:lang w:eastAsia="x-none"/>
        </w:rPr>
      </w:pPr>
    </w:p>
    <w:p w:rsidR="00267920" w:rsidRPr="00267920" w:rsidRDefault="00267920" w:rsidP="00267920">
      <w:pPr>
        <w:ind w:firstLine="708"/>
        <w:jc w:val="both"/>
        <w:rPr>
          <w:rFonts w:cs="Tahoma"/>
          <w:snapToGrid w:val="0"/>
          <w:szCs w:val="20"/>
          <w:lang w:eastAsia="x-none"/>
        </w:rPr>
      </w:pPr>
      <w:r w:rsidRPr="00267920">
        <w:rPr>
          <w:rFonts w:cs="Tahoma"/>
          <w:snapToGrid w:val="0"/>
          <w:szCs w:val="20"/>
          <w:lang w:eastAsia="x-none"/>
        </w:rPr>
        <w:t xml:space="preserve">Оценка по каждому критерию определяется </w:t>
      </w:r>
      <w:r w:rsidRPr="00267920">
        <w:rPr>
          <w:rFonts w:cs="Tahoma"/>
          <w:snapToGrid w:val="0"/>
          <w:szCs w:val="20"/>
          <w:lang w:val="x-none" w:eastAsia="x-none"/>
        </w:rPr>
        <w:t>путем произведен</w:t>
      </w:r>
      <w:r w:rsidRPr="00267920">
        <w:rPr>
          <w:rFonts w:cs="Tahoma"/>
          <w:snapToGrid w:val="0"/>
          <w:szCs w:val="20"/>
          <w:lang w:eastAsia="x-none"/>
        </w:rPr>
        <w:t>ия</w:t>
      </w:r>
      <w:r w:rsidRPr="00267920">
        <w:rPr>
          <w:rFonts w:cs="Tahoma"/>
          <w:snapToGrid w:val="0"/>
          <w:szCs w:val="20"/>
          <w:lang w:val="x-none" w:eastAsia="x-none"/>
        </w:rPr>
        <w:t xml:space="preserve"> </w:t>
      </w:r>
      <w:r w:rsidRPr="00267920">
        <w:rPr>
          <w:rFonts w:cs="Tahoma"/>
          <w:snapToGrid w:val="0"/>
          <w:szCs w:val="20"/>
          <w:lang w:eastAsia="x-none"/>
        </w:rPr>
        <w:t>выставленных</w:t>
      </w:r>
      <w:r w:rsidRPr="00267920">
        <w:rPr>
          <w:rFonts w:cs="Tahoma"/>
          <w:snapToGrid w:val="0"/>
          <w:szCs w:val="20"/>
          <w:lang w:val="x-none" w:eastAsia="x-none"/>
        </w:rPr>
        <w:t xml:space="preserve"> баллов и соответствующ</w:t>
      </w:r>
      <w:r w:rsidRPr="00267920">
        <w:rPr>
          <w:rFonts w:cs="Tahoma"/>
          <w:snapToGrid w:val="0"/>
          <w:szCs w:val="20"/>
          <w:lang w:eastAsia="x-none"/>
        </w:rPr>
        <w:t>их</w:t>
      </w:r>
      <w:r w:rsidRPr="00267920">
        <w:rPr>
          <w:rFonts w:cs="Tahoma"/>
          <w:snapToGrid w:val="0"/>
          <w:szCs w:val="20"/>
          <w:lang w:val="x-none" w:eastAsia="x-none"/>
        </w:rPr>
        <w:t xml:space="preserve"> весо</w:t>
      </w:r>
      <w:r w:rsidRPr="00267920">
        <w:rPr>
          <w:rFonts w:cs="Tahoma"/>
          <w:snapToGrid w:val="0"/>
          <w:szCs w:val="20"/>
          <w:lang w:eastAsia="x-none"/>
        </w:rPr>
        <w:t>вых</w:t>
      </w:r>
      <w:r w:rsidRPr="00267920">
        <w:rPr>
          <w:rFonts w:cs="Tahoma"/>
          <w:snapToGrid w:val="0"/>
          <w:szCs w:val="20"/>
          <w:lang w:val="x-none" w:eastAsia="x-none"/>
        </w:rPr>
        <w:t xml:space="preserve"> коэффициент</w:t>
      </w:r>
      <w:r w:rsidRPr="00267920">
        <w:rPr>
          <w:rFonts w:cs="Tahoma"/>
          <w:snapToGrid w:val="0"/>
          <w:szCs w:val="20"/>
          <w:lang w:eastAsia="x-none"/>
        </w:rPr>
        <w:t>ов</w:t>
      </w:r>
      <w:r w:rsidRPr="00267920">
        <w:rPr>
          <w:rFonts w:cs="Tahoma"/>
          <w:snapToGrid w:val="0"/>
          <w:szCs w:val="20"/>
          <w:lang w:val="x-none" w:eastAsia="x-none"/>
        </w:rPr>
        <w:t xml:space="preserve"> </w:t>
      </w:r>
      <w:r w:rsidRPr="00267920">
        <w:rPr>
          <w:rFonts w:cs="Tahoma"/>
          <w:snapToGrid w:val="0"/>
          <w:szCs w:val="20"/>
          <w:lang w:eastAsia="x-none"/>
        </w:rPr>
        <w:t xml:space="preserve">данного </w:t>
      </w:r>
      <w:r w:rsidRPr="00267920">
        <w:rPr>
          <w:rFonts w:cs="Tahoma"/>
          <w:snapToGrid w:val="0"/>
          <w:szCs w:val="20"/>
          <w:lang w:val="x-none" w:eastAsia="x-none"/>
        </w:rPr>
        <w:t>критерия</w:t>
      </w:r>
      <w:r w:rsidRPr="00267920">
        <w:rPr>
          <w:rFonts w:cs="Tahoma"/>
          <w:snapToGrid w:val="0"/>
          <w:szCs w:val="20"/>
          <w:lang w:eastAsia="x-none"/>
        </w:rPr>
        <w:t>. Итоговая оценка каждой заявки вычисляется путем суммирования п</w:t>
      </w:r>
      <w:r w:rsidR="001469B4">
        <w:rPr>
          <w:rFonts w:cs="Tahoma"/>
          <w:snapToGrid w:val="0"/>
          <w:szCs w:val="20"/>
          <w:lang w:eastAsia="x-none"/>
        </w:rPr>
        <w:t xml:space="preserve">олученных значений критериев.  </w:t>
      </w:r>
    </w:p>
    <w:p w:rsidR="00267920" w:rsidRPr="00267920" w:rsidRDefault="00267920" w:rsidP="00267920">
      <w:pPr>
        <w:ind w:firstLine="708"/>
        <w:jc w:val="both"/>
        <w:rPr>
          <w:rFonts w:cs="Tahoma"/>
          <w:b/>
          <w:snapToGrid w:val="0"/>
          <w:szCs w:val="20"/>
          <w:lang w:eastAsia="x-none"/>
        </w:rPr>
      </w:pPr>
      <w:r w:rsidRPr="00267920">
        <w:rPr>
          <w:rFonts w:cs="Tahoma"/>
          <w:snapToGrid w:val="0"/>
          <w:szCs w:val="20"/>
          <w:lang w:val="x-none" w:eastAsia="x-none"/>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267920">
        <w:rPr>
          <w:rFonts w:cs="Tahoma"/>
          <w:b/>
          <w:i/>
          <w:snapToGrid w:val="0"/>
          <w:szCs w:val="20"/>
          <w:lang w:val="x-none" w:eastAsia="x-none"/>
        </w:rPr>
        <w:t>сниженной на 15 процентов</w:t>
      </w:r>
      <w:r w:rsidRPr="00267920">
        <w:rPr>
          <w:rFonts w:cs="Tahoma"/>
          <w:snapToGrid w:val="0"/>
          <w:szCs w:val="20"/>
          <w:lang w:val="x-none" w:eastAsia="x-none"/>
        </w:rPr>
        <w:t>, при этом договор заключается по цене договора, предложенной участником в заявке на участие в закупке</w:t>
      </w:r>
      <w:r w:rsidRPr="00267920">
        <w:rPr>
          <w:rFonts w:cs="Tahoma"/>
          <w:snapToGrid w:val="0"/>
          <w:szCs w:val="20"/>
          <w:lang w:eastAsia="x-none"/>
        </w:rPr>
        <w:t>.</w:t>
      </w:r>
    </w:p>
    <w:p w:rsidR="00267920" w:rsidRPr="00267920" w:rsidRDefault="00267920" w:rsidP="00267920">
      <w:pPr>
        <w:jc w:val="both"/>
        <w:rPr>
          <w:rFonts w:cs="Tahoma"/>
          <w:b/>
          <w:snapToGrid w:val="0"/>
          <w:szCs w:val="20"/>
          <w:lang w:eastAsia="x-none"/>
        </w:rPr>
      </w:pPr>
    </w:p>
    <w:p w:rsidR="00267920" w:rsidRPr="00267920" w:rsidRDefault="00267920" w:rsidP="00267920">
      <w:pPr>
        <w:ind w:firstLine="708"/>
        <w:jc w:val="both"/>
        <w:rPr>
          <w:rFonts w:cs="Tahoma"/>
          <w:b/>
          <w:snapToGrid w:val="0"/>
          <w:szCs w:val="20"/>
          <w:lang w:eastAsia="x-none"/>
        </w:rPr>
      </w:pPr>
      <w:r w:rsidRPr="00267920">
        <w:rPr>
          <w:rFonts w:cs="Tahoma"/>
          <w:b/>
          <w:snapToGrid w:val="0"/>
          <w:szCs w:val="20"/>
          <w:lang w:eastAsia="x-none"/>
        </w:rPr>
        <w:t>ПО КРИТЕРИЮ «СТОИМОСТЬ ЗАЯВКИ» ОЦЕНКА ПРОИЗВОДИТСЯ В СООТВЕТСТВИИ СО СЛЕДУЮЩЕЙ МЕТОДИКОЙ:</w:t>
      </w:r>
    </w:p>
    <w:p w:rsidR="00267920" w:rsidRPr="00267920" w:rsidRDefault="00267920" w:rsidP="00267920">
      <w:pPr>
        <w:jc w:val="both"/>
        <w:rPr>
          <w:rFonts w:cs="Tahoma"/>
          <w:snapToGrid w:val="0"/>
          <w:szCs w:val="20"/>
          <w:lang w:eastAsia="x-none"/>
        </w:rPr>
      </w:pPr>
    </w:p>
    <w:p w:rsidR="00267920" w:rsidRPr="00267920" w:rsidRDefault="00267920" w:rsidP="00267920">
      <w:pPr>
        <w:tabs>
          <w:tab w:val="left" w:pos="708"/>
        </w:tabs>
        <w:ind w:firstLine="708"/>
        <w:jc w:val="both"/>
        <w:rPr>
          <w:rFonts w:cs="Tahoma"/>
          <w:szCs w:val="20"/>
          <w:lang w:eastAsia="en-US"/>
        </w:rPr>
      </w:pPr>
      <w:r w:rsidRPr="00267920">
        <w:rPr>
          <w:rFonts w:cs="Tahoma"/>
          <w:szCs w:val="20"/>
          <w:lang w:eastAsia="en-US"/>
        </w:rPr>
        <w:t xml:space="preserve">Стоимость </w:t>
      </w:r>
      <w:r w:rsidRPr="00267920">
        <w:rPr>
          <w:rFonts w:cs="Tahoma"/>
          <w:szCs w:val="20"/>
          <w:lang w:eastAsia="x-none"/>
        </w:rPr>
        <w:t>заявки, указанная в оферте Участника,</w:t>
      </w:r>
      <w:r w:rsidRPr="00267920">
        <w:rPr>
          <w:rFonts w:cs="Tahoma"/>
          <w:szCs w:val="20"/>
          <w:lang w:eastAsia="en-US"/>
        </w:rPr>
        <w:t xml:space="preserve"> подлежит дисконтированию с учетом графика оплаты</w:t>
      </w:r>
      <w:r w:rsidRPr="00267920">
        <w:rPr>
          <w:rFonts w:cs="Tahoma"/>
          <w:szCs w:val="20"/>
          <w:lang w:eastAsia="x-none"/>
        </w:rPr>
        <w:t>, представленного в заявке Участника,</w:t>
      </w:r>
      <w:r w:rsidRPr="00267920">
        <w:rPr>
          <w:rFonts w:cs="Tahoma"/>
          <w:szCs w:val="20"/>
          <w:lang w:eastAsia="en-US"/>
        </w:rPr>
        <w:t xml:space="preserve"> и ставки рефинансирования Центрального Банка Российской Федерации. </w:t>
      </w:r>
    </w:p>
    <w:p w:rsidR="00267920" w:rsidRPr="00267920" w:rsidRDefault="00267920" w:rsidP="00267920">
      <w:pPr>
        <w:tabs>
          <w:tab w:val="left" w:pos="708"/>
        </w:tabs>
        <w:jc w:val="both"/>
        <w:rPr>
          <w:rFonts w:cs="Tahoma"/>
          <w:szCs w:val="20"/>
          <w:lang w:eastAsia="en-US"/>
        </w:rPr>
      </w:pPr>
      <w:r w:rsidRPr="00267920">
        <w:rPr>
          <w:rFonts w:cs="Tahoma"/>
          <w:szCs w:val="20"/>
          <w:lang w:eastAsia="en-US"/>
        </w:rPr>
        <w:t>Дисконтирование производится по следующей формуле:</w:t>
      </w:r>
    </w:p>
    <w:p w:rsidR="00267920" w:rsidRPr="00267920" w:rsidRDefault="00267920" w:rsidP="00267920">
      <w:pPr>
        <w:tabs>
          <w:tab w:val="left" w:pos="708"/>
        </w:tabs>
        <w:jc w:val="both"/>
        <w:rPr>
          <w:rFonts w:cs="Tahoma"/>
          <w:szCs w:val="20"/>
          <w:lang w:eastAsia="en-US"/>
        </w:rPr>
      </w:pPr>
    </w:p>
    <w:p w:rsidR="00267920" w:rsidRPr="00267920" w:rsidRDefault="00267920" w:rsidP="00267920">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267920">
        <w:rPr>
          <w:rFonts w:cs="Tahoma"/>
          <w:szCs w:val="20"/>
          <w:lang w:eastAsia="en-US"/>
        </w:rPr>
        <w:t xml:space="preserve"> </w:t>
      </w:r>
    </w:p>
    <w:p w:rsidR="00267920" w:rsidRPr="00267920" w:rsidRDefault="00267920" w:rsidP="00267920">
      <w:pPr>
        <w:tabs>
          <w:tab w:val="left" w:pos="708"/>
        </w:tabs>
        <w:jc w:val="both"/>
        <w:rPr>
          <w:rFonts w:cs="Tahoma"/>
          <w:szCs w:val="20"/>
          <w:lang w:eastAsia="en-US"/>
        </w:rPr>
      </w:pPr>
      <w:r w:rsidRPr="00267920">
        <w:rPr>
          <w:rFonts w:cs="Tahoma"/>
          <w:szCs w:val="20"/>
          <w:lang w:eastAsia="en-US"/>
        </w:rPr>
        <w:t>Где:</w:t>
      </w:r>
    </w:p>
    <w:p w:rsidR="00267920" w:rsidRPr="00267920" w:rsidRDefault="00267920" w:rsidP="00267920">
      <w:pPr>
        <w:tabs>
          <w:tab w:val="left" w:pos="708"/>
        </w:tabs>
        <w:jc w:val="both"/>
        <w:rPr>
          <w:rFonts w:cs="Tahoma"/>
          <w:szCs w:val="20"/>
          <w:lang w:eastAsia="en-US"/>
        </w:rPr>
      </w:pPr>
      <w:r w:rsidRPr="00267920">
        <w:rPr>
          <w:rFonts w:cs="Tahoma"/>
          <w:szCs w:val="20"/>
          <w:lang w:eastAsia="en-US"/>
        </w:rPr>
        <w:t xml:space="preserve">Стоимость – дисконтированная стоимость </w:t>
      </w:r>
      <w:r w:rsidRPr="00267920">
        <w:rPr>
          <w:rFonts w:cs="Tahoma"/>
          <w:szCs w:val="20"/>
          <w:lang w:eastAsia="x-none"/>
        </w:rPr>
        <w:t>заявки</w:t>
      </w:r>
      <w:r w:rsidRPr="00267920">
        <w:rPr>
          <w:rFonts w:cs="Tahoma"/>
          <w:szCs w:val="20"/>
          <w:lang w:eastAsia="en-US"/>
        </w:rPr>
        <w:t xml:space="preserve"> без НДС;</w:t>
      </w:r>
    </w:p>
    <w:p w:rsidR="00267920" w:rsidRPr="00267920" w:rsidRDefault="00267920" w:rsidP="00267920">
      <w:pPr>
        <w:tabs>
          <w:tab w:val="left" w:pos="708"/>
        </w:tabs>
        <w:jc w:val="both"/>
        <w:rPr>
          <w:rFonts w:cs="Tahoma"/>
          <w:szCs w:val="20"/>
          <w:lang w:eastAsia="en-US"/>
        </w:rPr>
      </w:pPr>
      <w:r w:rsidRPr="00267920">
        <w:rPr>
          <w:rFonts w:cs="Tahoma"/>
          <w:szCs w:val="20"/>
          <w:lang w:eastAsia="en-US"/>
        </w:rPr>
        <w:t>n – количество месяцев/дней от момента заключения договора до наступления срока последнего платежа;</w:t>
      </w:r>
    </w:p>
    <w:p w:rsidR="00267920" w:rsidRPr="00267920" w:rsidRDefault="00267920" w:rsidP="00267920">
      <w:pPr>
        <w:tabs>
          <w:tab w:val="left" w:pos="708"/>
        </w:tabs>
        <w:jc w:val="both"/>
        <w:rPr>
          <w:rFonts w:cs="Tahoma"/>
          <w:szCs w:val="20"/>
          <w:lang w:eastAsia="en-US"/>
        </w:rPr>
      </w:pPr>
      <w:r w:rsidRPr="00267920">
        <w:rPr>
          <w:rFonts w:cs="Tahoma"/>
          <w:szCs w:val="20"/>
          <w:lang w:eastAsia="en-US"/>
        </w:rPr>
        <w:t>i - счетный месяц/день наступления очередного платежа;</w:t>
      </w:r>
    </w:p>
    <w:p w:rsidR="00267920" w:rsidRPr="00267920" w:rsidRDefault="00267920" w:rsidP="00267920">
      <w:pPr>
        <w:tabs>
          <w:tab w:val="left" w:pos="708"/>
        </w:tabs>
        <w:jc w:val="both"/>
        <w:rPr>
          <w:rFonts w:cs="Tahoma"/>
          <w:szCs w:val="20"/>
          <w:lang w:eastAsia="en-US"/>
        </w:rPr>
      </w:pPr>
      <w:proofErr w:type="spellStart"/>
      <w:r w:rsidRPr="00267920">
        <w:rPr>
          <w:rFonts w:cs="Tahoma"/>
          <w:szCs w:val="20"/>
          <w:lang w:eastAsia="en-US"/>
        </w:rPr>
        <w:t>Платеж</w:t>
      </w:r>
      <w:r w:rsidRPr="00267920">
        <w:rPr>
          <w:rFonts w:cs="Tahoma"/>
          <w:szCs w:val="20"/>
          <w:vertAlign w:val="subscript"/>
          <w:lang w:eastAsia="en-US"/>
        </w:rPr>
        <w:t>i</w:t>
      </w:r>
      <w:proofErr w:type="spellEnd"/>
      <w:r w:rsidRPr="00267920">
        <w:rPr>
          <w:rFonts w:cs="Tahoma"/>
          <w:szCs w:val="20"/>
          <w:lang w:eastAsia="en-US"/>
        </w:rPr>
        <w:t xml:space="preserve"> – сумма оплаты в месяц/день i в соответствии с графиком платежей без НДС;</w:t>
      </w:r>
    </w:p>
    <w:p w:rsidR="00267920" w:rsidRPr="00267920" w:rsidRDefault="00267920" w:rsidP="00267920">
      <w:pPr>
        <w:tabs>
          <w:tab w:val="left" w:pos="708"/>
        </w:tabs>
        <w:jc w:val="both"/>
        <w:rPr>
          <w:rFonts w:cs="Tahoma"/>
          <w:szCs w:val="20"/>
          <w:lang w:eastAsia="en-US"/>
        </w:rPr>
      </w:pPr>
      <w:r w:rsidRPr="00267920">
        <w:rPr>
          <w:rFonts w:cs="Tahoma"/>
          <w:szCs w:val="20"/>
          <w:lang w:eastAsia="en-US"/>
        </w:rPr>
        <w:t xml:space="preserve">Ставка – ставка рефинансирования Центрального Банка Российской Федерации. </w:t>
      </w:r>
    </w:p>
    <w:p w:rsidR="00267920" w:rsidRPr="00267920" w:rsidRDefault="00267920" w:rsidP="00267920">
      <w:pPr>
        <w:tabs>
          <w:tab w:val="left" w:pos="708"/>
        </w:tabs>
        <w:jc w:val="both"/>
        <w:rPr>
          <w:rFonts w:cs="Tahoma"/>
          <w:szCs w:val="20"/>
          <w:lang w:eastAsia="en-US"/>
        </w:rPr>
      </w:pPr>
      <w:proofErr w:type="spellStart"/>
      <w:r w:rsidRPr="00267920">
        <w:rPr>
          <w:rFonts w:cs="Tahoma"/>
          <w:szCs w:val="20"/>
          <w:lang w:eastAsia="en-US"/>
        </w:rPr>
        <w:t>ni</w:t>
      </w:r>
      <w:proofErr w:type="spellEnd"/>
      <w:r w:rsidRPr="00267920">
        <w:rPr>
          <w:rFonts w:cs="Tahoma"/>
          <w:szCs w:val="20"/>
          <w:lang w:eastAsia="en-US"/>
        </w:rPr>
        <w:t xml:space="preserve"> – количество счетных месяцев/дней в году.</w:t>
      </w:r>
    </w:p>
    <w:p w:rsidR="00267920" w:rsidRPr="00267920" w:rsidRDefault="00267920" w:rsidP="00267920">
      <w:pPr>
        <w:tabs>
          <w:tab w:val="left" w:pos="708"/>
        </w:tabs>
        <w:jc w:val="both"/>
        <w:rPr>
          <w:rFonts w:cs="Tahoma"/>
          <w:szCs w:val="20"/>
          <w:lang w:eastAsia="en-US"/>
        </w:rPr>
      </w:pPr>
    </w:p>
    <w:p w:rsidR="00267920" w:rsidRPr="00267920" w:rsidRDefault="00267920" w:rsidP="00267920">
      <w:pPr>
        <w:ind w:firstLine="708"/>
        <w:rPr>
          <w:rFonts w:cs="Tahoma"/>
        </w:rPr>
      </w:pPr>
      <w:r w:rsidRPr="00267920">
        <w:rPr>
          <w:rFonts w:cs="Tahoma"/>
        </w:rPr>
        <w:t>Балльная оценка каждой заявки по критерию «Стоимость предложения» определяется по следующей формуле:</w:t>
      </w:r>
    </w:p>
    <w:p w:rsidR="00267920" w:rsidRPr="00267920" w:rsidRDefault="00267920" w:rsidP="00267920">
      <w:pPr>
        <w:rPr>
          <w:rFonts w:cs="Tahoma"/>
        </w:rPr>
      </w:pPr>
    </w:p>
    <w:p w:rsidR="00267920" w:rsidRPr="00267920" w:rsidRDefault="00267920" w:rsidP="00267920">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267920" w:rsidRPr="00267920" w:rsidRDefault="00267920" w:rsidP="00267920">
      <w:pPr>
        <w:rPr>
          <w:rFonts w:cs="Tahoma"/>
        </w:rPr>
      </w:pPr>
    </w:p>
    <w:p w:rsidR="00267920" w:rsidRPr="00267920" w:rsidRDefault="00267920" w:rsidP="00267920">
      <w:pPr>
        <w:rPr>
          <w:rFonts w:cs="Tahoma"/>
        </w:rPr>
      </w:pPr>
      <w:r w:rsidRPr="00267920">
        <w:rPr>
          <w:rFonts w:cs="Tahoma"/>
        </w:rPr>
        <w:t>К</w:t>
      </w:r>
      <w:proofErr w:type="gramStart"/>
      <w:r w:rsidRPr="00267920">
        <w:rPr>
          <w:rFonts w:cs="Tahoma"/>
        </w:rPr>
        <w:t>1  –</w:t>
      </w:r>
      <w:proofErr w:type="gramEnd"/>
      <w:r w:rsidRPr="00267920">
        <w:rPr>
          <w:rFonts w:cs="Tahoma"/>
        </w:rPr>
        <w:t xml:space="preserve"> баллы, присуждаемые </w:t>
      </w:r>
      <w:proofErr w:type="spellStart"/>
      <w:r w:rsidRPr="00267920">
        <w:rPr>
          <w:rFonts w:cs="Tahoma"/>
          <w:lang w:val="en-US"/>
        </w:rPr>
        <w:t>i</w:t>
      </w:r>
      <w:proofErr w:type="spellEnd"/>
      <w:r w:rsidRPr="00267920">
        <w:rPr>
          <w:rFonts w:cs="Tahoma"/>
        </w:rPr>
        <w:t>-му участнику;</w:t>
      </w:r>
    </w:p>
    <w:p w:rsidR="00267920" w:rsidRPr="00267920" w:rsidRDefault="00DE5D14" w:rsidP="00267920">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67920" w:rsidRPr="00267920">
        <w:rPr>
          <w:rFonts w:cs="Tahoma"/>
        </w:rPr>
        <w:t xml:space="preserve"> – минимальная дисконтированная стоимость заявки, предложенная Участниками;</w:t>
      </w:r>
    </w:p>
    <w:p w:rsidR="00267920" w:rsidRPr="00267920" w:rsidRDefault="00DE5D14" w:rsidP="00267920">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67920" w:rsidRPr="00267920">
        <w:rPr>
          <w:rFonts w:cs="Tahoma"/>
        </w:rPr>
        <w:t xml:space="preserve">     – дисконтированная стоимость заявки </w:t>
      </w:r>
      <w:proofErr w:type="spellStart"/>
      <w:r w:rsidR="00267920" w:rsidRPr="00267920">
        <w:rPr>
          <w:rFonts w:cs="Tahoma"/>
          <w:lang w:val="en-US"/>
        </w:rPr>
        <w:t>i</w:t>
      </w:r>
      <w:proofErr w:type="spellEnd"/>
      <w:r w:rsidR="00267920" w:rsidRPr="00267920">
        <w:rPr>
          <w:rFonts w:cs="Tahoma"/>
        </w:rPr>
        <w:t>-го участника;</w:t>
      </w:r>
    </w:p>
    <w:p w:rsidR="00267920" w:rsidRPr="00267920" w:rsidRDefault="00267920" w:rsidP="00267920">
      <w:pPr>
        <w:rPr>
          <w:rFonts w:cs="Tahoma"/>
        </w:rPr>
      </w:pPr>
      <w:proofErr w:type="spellStart"/>
      <w:r w:rsidRPr="00267920">
        <w:rPr>
          <w:rFonts w:cs="Tahoma"/>
          <w:lang w:val="en-US"/>
        </w:rPr>
        <w:t>i</w:t>
      </w:r>
      <w:proofErr w:type="spellEnd"/>
      <w:r w:rsidRPr="00267920">
        <w:rPr>
          <w:rFonts w:cs="Tahoma"/>
        </w:rPr>
        <w:t xml:space="preserve"> – </w:t>
      </w:r>
      <w:proofErr w:type="gramStart"/>
      <w:r w:rsidRPr="00267920">
        <w:rPr>
          <w:rFonts w:cs="Tahoma"/>
        </w:rPr>
        <w:t>участник</w:t>
      </w:r>
      <w:proofErr w:type="gramEnd"/>
      <w:r w:rsidRPr="00267920">
        <w:rPr>
          <w:rFonts w:cs="Tahoma"/>
        </w:rPr>
        <w:t xml:space="preserve"> закупки.</w:t>
      </w:r>
    </w:p>
    <w:p w:rsidR="00267920" w:rsidRPr="00267920" w:rsidRDefault="00267920" w:rsidP="00267920">
      <w:pPr>
        <w:ind w:firstLine="708"/>
        <w:rPr>
          <w:rFonts w:cs="Tahoma"/>
        </w:rPr>
      </w:pPr>
      <w:r w:rsidRPr="00267920">
        <w:rPr>
          <w:rFonts w:cs="Tahoma"/>
        </w:rPr>
        <w:t>Значения баллов, полученные по данной формуле, округляются до четырех знаков после запятой.</w:t>
      </w:r>
    </w:p>
    <w:p w:rsidR="00267920" w:rsidRPr="00267920" w:rsidRDefault="00267920" w:rsidP="00267920">
      <w:pPr>
        <w:jc w:val="both"/>
        <w:rPr>
          <w:rFonts w:cs="Tahoma"/>
          <w:snapToGrid w:val="0"/>
          <w:szCs w:val="20"/>
          <w:lang w:eastAsia="x-none"/>
        </w:rPr>
      </w:pPr>
    </w:p>
    <w:p w:rsidR="00267920" w:rsidRPr="00267920" w:rsidRDefault="00267920" w:rsidP="00267920">
      <w:pPr>
        <w:ind w:firstLine="708"/>
        <w:jc w:val="both"/>
        <w:rPr>
          <w:rFonts w:cs="Tahoma"/>
          <w:b/>
          <w:snapToGrid w:val="0"/>
          <w:szCs w:val="20"/>
          <w:lang w:eastAsia="x-none"/>
        </w:rPr>
      </w:pPr>
      <w:r w:rsidRPr="00267920">
        <w:rPr>
          <w:rFonts w:cs="Tahoma"/>
          <w:b/>
          <w:snapToGrid w:val="0"/>
          <w:szCs w:val="20"/>
          <w:lang w:eastAsia="x-none"/>
        </w:rPr>
        <w:t>ПО КРИТЕРИЮ «</w:t>
      </w:r>
      <w:r w:rsidRPr="00267920">
        <w:rPr>
          <w:rFonts w:cs="Tahoma"/>
          <w:b/>
          <w:snapToGrid w:val="0"/>
          <w:szCs w:val="20"/>
          <w:lang w:val="x-none" w:eastAsia="x-none"/>
        </w:rPr>
        <w:t>Наличие у Участника опыта оказания аналогичных</w:t>
      </w:r>
      <w:r w:rsidRPr="00267920">
        <w:rPr>
          <w:rFonts w:cs="Tahoma"/>
          <w:b/>
          <w:snapToGrid w:val="0"/>
          <w:szCs w:val="20"/>
          <w:vertAlign w:val="superscript"/>
          <w:lang w:val="x-none" w:eastAsia="x-none"/>
        </w:rPr>
        <w:footnoteReference w:id="4"/>
      </w:r>
      <w:r w:rsidRPr="00267920">
        <w:rPr>
          <w:rFonts w:cs="Tahoma"/>
          <w:b/>
          <w:snapToGrid w:val="0"/>
          <w:szCs w:val="20"/>
          <w:lang w:val="x-none" w:eastAsia="x-none"/>
        </w:rPr>
        <w:t xml:space="preserve"> услуг</w:t>
      </w:r>
      <w:r w:rsidRPr="00267920">
        <w:rPr>
          <w:rFonts w:cs="Tahoma"/>
          <w:snapToGrid w:val="0"/>
          <w:szCs w:val="20"/>
          <w:lang w:val="x-none" w:eastAsia="en-US"/>
        </w:rPr>
        <w:t xml:space="preserve"> </w:t>
      </w:r>
      <w:r w:rsidRPr="00267920">
        <w:rPr>
          <w:rFonts w:cs="Tahoma"/>
          <w:b/>
          <w:snapToGrid w:val="0"/>
          <w:szCs w:val="20"/>
          <w:lang w:val="x-none" w:eastAsia="en-US"/>
        </w:rPr>
        <w:t>за последние 3 (три) года</w:t>
      </w:r>
      <w:r w:rsidRPr="00267920">
        <w:rPr>
          <w:rFonts w:cs="Tahoma"/>
          <w:b/>
          <w:szCs w:val="20"/>
        </w:rPr>
        <w:t xml:space="preserve">» </w:t>
      </w:r>
      <w:r w:rsidRPr="00267920">
        <w:rPr>
          <w:rFonts w:cs="Tahoma"/>
          <w:b/>
          <w:snapToGrid w:val="0"/>
          <w:szCs w:val="20"/>
          <w:lang w:eastAsia="x-none"/>
        </w:rPr>
        <w:t>ОЦЕНКА ПРОИЗВОДИТСЯ В СООТВЕТСТВИИ СО СЛЕДУЮЩЕЙ МЕТОДИКОЙ:</w:t>
      </w:r>
    </w:p>
    <w:p w:rsidR="00267920" w:rsidRPr="00267920" w:rsidRDefault="00267920" w:rsidP="00267920">
      <w:pPr>
        <w:ind w:firstLine="567"/>
        <w:jc w:val="both"/>
        <w:rPr>
          <w:rFonts w:cs="Tahoma"/>
          <w:b/>
        </w:rPr>
      </w:pPr>
    </w:p>
    <w:p w:rsidR="00267920" w:rsidRPr="00267920" w:rsidRDefault="00267920" w:rsidP="00267920">
      <w:pPr>
        <w:ind w:firstLine="567"/>
        <w:jc w:val="both"/>
        <w:rPr>
          <w:rFonts w:cs="Tahoma"/>
        </w:rPr>
      </w:pPr>
      <w:r w:rsidRPr="00267920">
        <w:rPr>
          <w:rFonts w:cs="Tahoma"/>
        </w:rPr>
        <w:t>Оценка производится на основании данных по количеству исполненных договоров (контра</w:t>
      </w:r>
      <w:r>
        <w:rPr>
          <w:rFonts w:cs="Tahoma"/>
        </w:rPr>
        <w:t xml:space="preserve">ктов) за последние 3 (три) года </w:t>
      </w:r>
      <w:r w:rsidRPr="00267920">
        <w:rPr>
          <w:rFonts w:cs="Tahoma"/>
        </w:rPr>
        <w:t>до даты размещения в Единой информационной системе в сфере закупок извещения о настоящей закупке, указанных в Справке о выполнении аналогичных (сопоставимых) договоров по установленной в закупочной документации форме 16.</w:t>
      </w:r>
    </w:p>
    <w:p w:rsidR="00267920" w:rsidRPr="00267920" w:rsidRDefault="00267920" w:rsidP="00267920">
      <w:pPr>
        <w:spacing w:line="252" w:lineRule="auto"/>
        <w:jc w:val="both"/>
        <w:rPr>
          <w:u w:val="single"/>
          <w:lang w:eastAsia="en-US"/>
        </w:rPr>
      </w:pPr>
      <w:r w:rsidRPr="00267920">
        <w:rPr>
          <w:u w:val="single"/>
          <w:lang w:eastAsia="en-US"/>
        </w:rPr>
        <w:t>Каждый, указанный в Справке договор (контракт), должен соответствовать одновременно всем следующим условиям:</w:t>
      </w:r>
    </w:p>
    <w:p w:rsidR="00267920" w:rsidRPr="001469B4" w:rsidRDefault="00267920" w:rsidP="00267920">
      <w:pPr>
        <w:spacing w:line="252" w:lineRule="auto"/>
        <w:jc w:val="both"/>
      </w:pPr>
      <w:r w:rsidRPr="00267920">
        <w:lastRenderedPageBreak/>
        <w:t xml:space="preserve">1. </w:t>
      </w:r>
      <w:r w:rsidRPr="001469B4">
        <w:t xml:space="preserve">Предметом договора (контракта) является </w:t>
      </w:r>
      <w:r w:rsidR="00F22497" w:rsidRPr="001469B4">
        <w:t>разработка, внедрение, доработка, сопровождение нетиповых конфигураций на платформе 1С (перечень типовых конфигураций на платформе 1С указан в приложении 3.1 к документации о закупке)</w:t>
      </w:r>
      <w:r w:rsidRPr="001469B4">
        <w:t xml:space="preserve">, </w:t>
      </w:r>
      <w:r w:rsidRPr="001469B4">
        <w:rPr>
          <w:rFonts w:cs="Tahoma"/>
        </w:rPr>
        <w:t>с приложением копий указанных договоров (контрактов), а также документов, подтверждающих цену исполненного представленного договора (контракта), составление которых предусмотрено представленным участником закупки договором (контрактом) (например, акты выполненных работ).</w:t>
      </w:r>
    </w:p>
    <w:p w:rsidR="00267920" w:rsidRPr="00267920" w:rsidRDefault="00267920" w:rsidP="00267920">
      <w:pPr>
        <w:spacing w:line="252" w:lineRule="auto"/>
        <w:jc w:val="both"/>
      </w:pPr>
    </w:p>
    <w:p w:rsidR="00267920" w:rsidRPr="00267920" w:rsidRDefault="00267920" w:rsidP="00267920">
      <w:pPr>
        <w:ind w:firstLine="567"/>
        <w:jc w:val="both"/>
        <w:rPr>
          <w:rFonts w:cs="Tahoma"/>
        </w:rPr>
      </w:pPr>
    </w:p>
    <w:p w:rsidR="00267920" w:rsidRPr="00267920" w:rsidRDefault="00267920" w:rsidP="00267920">
      <w:pPr>
        <w:spacing w:line="252" w:lineRule="auto"/>
        <w:jc w:val="both"/>
        <w:rPr>
          <w:b/>
          <w:lang w:eastAsia="en-US"/>
        </w:rPr>
      </w:pPr>
      <w:r w:rsidRPr="00267920">
        <w:rPr>
          <w:lang w:eastAsia="en-US"/>
        </w:rPr>
        <w:t xml:space="preserve">2. Цена каждого исполненного договора (контракта) должна быть </w:t>
      </w:r>
      <w:r w:rsidRPr="00267920">
        <w:rPr>
          <w:b/>
          <w:lang w:eastAsia="en-US"/>
        </w:rPr>
        <w:t>не менее 1 000 000 (Один миллион) рублей 00 копеек.</w:t>
      </w:r>
    </w:p>
    <w:p w:rsidR="00267920" w:rsidRPr="00267920" w:rsidRDefault="00267920" w:rsidP="00267920">
      <w:pPr>
        <w:rPr>
          <w:rFonts w:cs="Tahoma"/>
        </w:rPr>
      </w:pPr>
      <w:r w:rsidRPr="00267920">
        <w:rPr>
          <w:rFonts w:cs="Tahoma"/>
        </w:rPr>
        <w:t>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rsidR="00267920" w:rsidRPr="00267920" w:rsidRDefault="00267920" w:rsidP="00267920">
      <w:pPr>
        <w:spacing w:line="252" w:lineRule="auto"/>
        <w:jc w:val="both"/>
        <w:rPr>
          <w:b/>
          <w:lang w:eastAsia="en-US"/>
        </w:rPr>
      </w:pPr>
    </w:p>
    <w:p w:rsidR="00267920" w:rsidRPr="00267920" w:rsidRDefault="00267920" w:rsidP="00267920">
      <w:pPr>
        <w:spacing w:line="252" w:lineRule="auto"/>
        <w:jc w:val="both"/>
        <w:rPr>
          <w:b/>
          <w:lang w:eastAsia="en-US"/>
        </w:rPr>
      </w:pPr>
    </w:p>
    <w:p w:rsidR="00267920" w:rsidRPr="00267920" w:rsidRDefault="00267920" w:rsidP="00267920">
      <w:pPr>
        <w:spacing w:line="252" w:lineRule="auto"/>
        <w:jc w:val="both"/>
        <w:rPr>
          <w:b/>
          <w:i/>
        </w:rPr>
      </w:pPr>
      <w:r w:rsidRPr="00267920">
        <w:rPr>
          <w:b/>
          <w:i/>
        </w:rPr>
        <w:t>! Договоры (контракты) несоответствующие указанным условиям, считаются непредставленными.</w:t>
      </w:r>
    </w:p>
    <w:p w:rsidR="00267920" w:rsidRPr="00267920" w:rsidRDefault="00267920" w:rsidP="00267920">
      <w:pPr>
        <w:shd w:val="clear" w:color="auto" w:fill="FFFFFF"/>
        <w:spacing w:after="300"/>
        <w:textAlignment w:val="top"/>
        <w:rPr>
          <w:rFonts w:ascii="Arial" w:hAnsi="Arial" w:cs="Arial"/>
          <w:color w:val="333333"/>
          <w:sz w:val="18"/>
          <w:szCs w:val="18"/>
        </w:rPr>
      </w:pPr>
    </w:p>
    <w:p w:rsidR="00267920" w:rsidRPr="00267920" w:rsidRDefault="00843159" w:rsidP="00260340">
      <w:pPr>
        <w:shd w:val="clear" w:color="auto" w:fill="FFFFFF"/>
        <w:spacing w:after="300"/>
        <w:jc w:val="both"/>
        <w:textAlignment w:val="top"/>
        <w:rPr>
          <w:rFonts w:cs="Tahoma"/>
          <w:color w:val="333333"/>
          <w:szCs w:val="20"/>
        </w:rPr>
      </w:pPr>
      <w:r>
        <w:rPr>
          <w:rFonts w:cs="Tahoma"/>
          <w:color w:val="333333"/>
          <w:szCs w:val="20"/>
        </w:rPr>
        <w:t xml:space="preserve">  </w:t>
      </w:r>
      <w:r w:rsidR="00267920" w:rsidRPr="00267920">
        <w:rPr>
          <w:rFonts w:cs="Tahoma"/>
          <w:color w:val="333333"/>
          <w:szCs w:val="20"/>
        </w:rPr>
        <w:t>Представленные участником закупки контракты/договоры, исполнение которых не подтверждено документально, не учитываются при оценке.</w:t>
      </w:r>
    </w:p>
    <w:p w:rsidR="00267920" w:rsidRPr="00267920" w:rsidRDefault="00843159" w:rsidP="00260340">
      <w:pPr>
        <w:shd w:val="clear" w:color="auto" w:fill="FFFFFF"/>
        <w:spacing w:after="300"/>
        <w:jc w:val="both"/>
        <w:textAlignment w:val="top"/>
        <w:rPr>
          <w:rFonts w:cs="Tahoma"/>
          <w:color w:val="333333"/>
          <w:szCs w:val="20"/>
        </w:rPr>
      </w:pPr>
      <w:r>
        <w:rPr>
          <w:rFonts w:cs="Tahoma"/>
          <w:color w:val="333333"/>
          <w:szCs w:val="20"/>
        </w:rPr>
        <w:t xml:space="preserve">  </w:t>
      </w:r>
      <w:r w:rsidR="00267920" w:rsidRPr="00267920">
        <w:rPr>
          <w:rFonts w:cs="Tahoma"/>
          <w:color w:val="333333"/>
          <w:szCs w:val="20"/>
        </w:rPr>
        <w:t>Представленн</w:t>
      </w:r>
      <w:r>
        <w:rPr>
          <w:rFonts w:cs="Tahoma"/>
          <w:color w:val="333333"/>
          <w:szCs w:val="20"/>
        </w:rPr>
        <w:t xml:space="preserve">ые документы должны быть в виде </w:t>
      </w:r>
      <w:proofErr w:type="spellStart"/>
      <w:r w:rsidR="00267920" w:rsidRPr="00267920">
        <w:rPr>
          <w:rFonts w:cs="Tahoma"/>
          <w:color w:val="333333"/>
          <w:szCs w:val="20"/>
        </w:rPr>
        <w:t>полночитаемых</w:t>
      </w:r>
      <w:proofErr w:type="spellEnd"/>
      <w:r w:rsidR="00267920" w:rsidRPr="00267920">
        <w:rPr>
          <w:rFonts w:cs="Tahoma"/>
          <w:color w:val="333333"/>
          <w:szCs w:val="20"/>
        </w:rPr>
        <w:t xml:space="preserve">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rsidR="00267920" w:rsidRPr="00267920" w:rsidRDefault="00267920" w:rsidP="00267920">
      <w:pPr>
        <w:ind w:firstLine="567"/>
        <w:jc w:val="both"/>
        <w:rPr>
          <w:rFonts w:cs="Tahoma"/>
        </w:rPr>
      </w:pPr>
      <w:r w:rsidRPr="00267920">
        <w:rPr>
          <w:rFonts w:cs="Tahoma"/>
        </w:rPr>
        <w:t>Балльная оценка каждой заявки по критерию определяется по следующей формуле:</w:t>
      </w:r>
    </w:p>
    <w:p w:rsidR="00267920" w:rsidRPr="00267920" w:rsidRDefault="00267920" w:rsidP="00267920">
      <w:pPr>
        <w:rPr>
          <w:rFonts w:cs="Tahoma"/>
        </w:rPr>
      </w:pPr>
    </w:p>
    <w:p w:rsidR="00267920" w:rsidRPr="00267920" w:rsidRDefault="00DE5D14" w:rsidP="00267920">
      <w:pPr>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rsidR="00267920" w:rsidRPr="00267920" w:rsidRDefault="00267920" w:rsidP="00267920">
      <w:pPr>
        <w:rPr>
          <w:rFonts w:cs="Tahoma"/>
        </w:rPr>
      </w:pPr>
    </w:p>
    <w:p w:rsidR="00267920" w:rsidRPr="00267920" w:rsidRDefault="00DE5D14" w:rsidP="00267920">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oMath>
      <w:r w:rsidR="00267920" w:rsidRPr="00267920">
        <w:rPr>
          <w:rFonts w:cs="Tahoma"/>
        </w:rPr>
        <w:t xml:space="preserve"> – баллы, присуждаемые i-му участнику;</w:t>
      </w:r>
    </w:p>
    <w:p w:rsidR="00267920" w:rsidRPr="00267920" w:rsidRDefault="00267920" w:rsidP="00267920">
      <w:pPr>
        <w:spacing w:line="252" w:lineRule="auto"/>
        <w:jc w:val="both"/>
        <w:rPr>
          <w:rFonts w:ascii="Arial" w:hAnsi="Arial" w:cs="Arial"/>
          <w:color w:val="333333"/>
          <w:sz w:val="18"/>
          <w:szCs w:val="18"/>
          <w:shd w:val="clear" w:color="auto" w:fill="FFFFFF"/>
        </w:rPr>
      </w:pPr>
    </w:p>
    <w:p w:rsidR="00267920" w:rsidRPr="00267920" w:rsidRDefault="00DE5D14" w:rsidP="00267920">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oMath>
      <w:r w:rsidR="00267920" w:rsidRPr="00267920">
        <w:rPr>
          <w:rFonts w:cs="Tahoma"/>
        </w:rPr>
        <w:t xml:space="preserve"> – максимальное количество    исполненных договоров (контрактов) из предложений, сделанных участниками закупки по критерию оценки;</w:t>
      </w:r>
    </w:p>
    <w:p w:rsidR="00267920" w:rsidRPr="00267920" w:rsidRDefault="00DE5D14" w:rsidP="00267920">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oMath>
      <w:r w:rsidR="00267920" w:rsidRPr="00267920">
        <w:rPr>
          <w:rFonts w:cs="Tahoma"/>
        </w:rPr>
        <w:t xml:space="preserve">     – количество    исполненных договоров (контрактов) участника закупки, заявка (предложение) которого оценивается;</w:t>
      </w:r>
    </w:p>
    <w:p w:rsidR="00267920" w:rsidRPr="00267920" w:rsidRDefault="00267920" w:rsidP="00267920">
      <w:pPr>
        <w:jc w:val="both"/>
        <w:rPr>
          <w:rFonts w:cs="Tahoma"/>
        </w:rPr>
      </w:pPr>
      <w:r w:rsidRPr="00267920">
        <w:rPr>
          <w:rFonts w:cs="Tahoma"/>
        </w:rPr>
        <w:t>i – участник закупки</w:t>
      </w:r>
    </w:p>
    <w:p w:rsidR="00267920" w:rsidRPr="00267920" w:rsidRDefault="00267920" w:rsidP="00267920">
      <w:pPr>
        <w:jc w:val="both"/>
        <w:rPr>
          <w:rFonts w:cs="Tahoma"/>
        </w:rPr>
      </w:pPr>
    </w:p>
    <w:p w:rsidR="00267920" w:rsidRPr="00267920" w:rsidRDefault="00267920" w:rsidP="00267920">
      <w:pPr>
        <w:ind w:firstLine="708"/>
        <w:rPr>
          <w:rFonts w:cs="Tahoma"/>
        </w:rPr>
      </w:pPr>
      <w:r w:rsidRPr="00267920">
        <w:rPr>
          <w:rFonts w:cs="Tahoma"/>
        </w:rPr>
        <w:t>Значения баллов, полученные по данной формуле, округляются до четырех знаков после запятой.</w:t>
      </w:r>
    </w:p>
    <w:p w:rsidR="00267920" w:rsidRPr="00267920" w:rsidRDefault="00267920" w:rsidP="00267920">
      <w:pPr>
        <w:ind w:firstLine="708"/>
        <w:rPr>
          <w:rFonts w:cs="Tahoma"/>
        </w:rPr>
      </w:pPr>
    </w:p>
    <w:p w:rsidR="00267920" w:rsidRPr="00267920" w:rsidRDefault="00267920" w:rsidP="00267920">
      <w:pPr>
        <w:ind w:firstLine="567"/>
        <w:jc w:val="both"/>
        <w:rPr>
          <w:rFonts w:cs="Tahoma"/>
          <w:b/>
        </w:rPr>
      </w:pPr>
    </w:p>
    <w:p w:rsidR="005937B5" w:rsidRDefault="005937B5" w:rsidP="005937B5">
      <w:pPr>
        <w:rPr>
          <w:rFonts w:cs="Tahoma"/>
          <w:b/>
        </w:rPr>
      </w:pPr>
    </w:p>
    <w:p w:rsidR="00267920" w:rsidRPr="00267920" w:rsidRDefault="00267920" w:rsidP="00267920">
      <w:pPr>
        <w:pageBreakBefore/>
        <w:spacing w:before="120" w:after="120"/>
        <w:jc w:val="both"/>
        <w:rPr>
          <w:rFonts w:eastAsia="Calibri"/>
          <w:b/>
          <w:bCs/>
          <w:lang w:eastAsia="en-US"/>
        </w:rPr>
      </w:pPr>
      <w:r w:rsidRPr="00267920">
        <w:rPr>
          <w:rFonts w:eastAsia="Calibri"/>
          <w:b/>
          <w:bCs/>
          <w:lang w:eastAsia="en-US"/>
        </w:rPr>
        <w:lastRenderedPageBreak/>
        <w:t>Методика расчета интегральной оценки общей предпочтительности заявки.</w:t>
      </w:r>
    </w:p>
    <w:p w:rsidR="00267920" w:rsidRPr="00267920" w:rsidRDefault="00267920" w:rsidP="00267920">
      <w:pPr>
        <w:ind w:firstLine="709"/>
        <w:jc w:val="both"/>
        <w:rPr>
          <w:bCs/>
          <w:lang w:eastAsia="ar-SA"/>
        </w:rPr>
      </w:pPr>
      <w:r w:rsidRPr="00267920">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267920" w:rsidRPr="00267920" w:rsidRDefault="00267920" w:rsidP="00267920">
      <w:pPr>
        <w:ind w:firstLine="709"/>
        <w:jc w:val="both"/>
        <w:rPr>
          <w:rFonts w:eastAsia="Calibri" w:cs="Tahoma"/>
          <w:szCs w:val="20"/>
          <w:lang w:eastAsia="en-US"/>
        </w:rPr>
      </w:pPr>
      <w:r w:rsidRPr="00267920">
        <w:rPr>
          <w:rFonts w:eastAsia="Calibri" w:cs="Tahoma"/>
          <w:szCs w:val="20"/>
          <w:lang w:eastAsia="en-US"/>
        </w:rPr>
        <w:t>Бальная оценка по подкритерию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rsidR="00267920" w:rsidRPr="00267920" w:rsidRDefault="00267920" w:rsidP="00267920">
      <w:pPr>
        <w:ind w:firstLine="709"/>
        <w:jc w:val="both"/>
        <w:rPr>
          <w:bCs/>
          <w:lang w:eastAsia="ar-SA"/>
        </w:rPr>
      </w:pPr>
      <w:r w:rsidRPr="00267920">
        <w:rPr>
          <w:rFonts w:eastAsia="Calibri"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267920">
        <w:rPr>
          <w:bCs/>
          <w:lang w:eastAsia="ar-SA"/>
        </w:rPr>
        <w:t>:</w:t>
      </w:r>
    </w:p>
    <w:p w:rsidR="00267920" w:rsidRPr="00267920" w:rsidRDefault="00267920" w:rsidP="00267920">
      <w:pPr>
        <w:ind w:firstLine="709"/>
        <w:jc w:val="both"/>
      </w:pPr>
    </w:p>
    <w:p w:rsidR="00267920" w:rsidRPr="00267920" w:rsidRDefault="00267920" w:rsidP="00267920">
      <w:pPr>
        <w:ind w:firstLine="709"/>
        <w:jc w:val="both"/>
        <w:rPr>
          <w:lang w:val="en-US"/>
        </w:rPr>
      </w:pPr>
      <w:proofErr w:type="spellStart"/>
      <w:proofErr w:type="gramStart"/>
      <w:r w:rsidRPr="00267920">
        <w:rPr>
          <w:b/>
          <w:bCs/>
          <w:lang w:val="en-US"/>
        </w:rPr>
        <w:t>R</w:t>
      </w:r>
      <w:r w:rsidRPr="00267920">
        <w:rPr>
          <w:b/>
          <w:bCs/>
          <w:vertAlign w:val="subscript"/>
          <w:lang w:val="en-US"/>
        </w:rPr>
        <w:t>i</w:t>
      </w:r>
      <w:proofErr w:type="spellEnd"/>
      <w:proofErr w:type="gramEnd"/>
      <w:r w:rsidRPr="00267920">
        <w:rPr>
          <w:b/>
          <w:bCs/>
          <w:lang w:val="en-US"/>
        </w:rPr>
        <w:t xml:space="preserve"> </w:t>
      </w:r>
      <w:r w:rsidRPr="00267920">
        <w:rPr>
          <w:lang w:val="en-US"/>
        </w:rPr>
        <w:t xml:space="preserve">= </w:t>
      </w: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Pr="00267920">
        <w:rPr>
          <w:vertAlign w:val="subscript"/>
          <w:lang w:val="en-US"/>
        </w:rPr>
        <w:t>*</w:t>
      </w:r>
      <w:r w:rsidRPr="00267920">
        <w:rPr>
          <w:rFonts w:cs="Tahoma"/>
          <w:lang w:val="en-US"/>
        </w:rPr>
        <w:t xml:space="preserve"> V1</w:t>
      </w:r>
      <w:r w:rsidRPr="00267920">
        <w:rPr>
          <w:lang w:val="en-US"/>
        </w:rPr>
        <w:t xml:space="preserve"> + </w:t>
      </w:r>
      <w:proofErr w:type="spellStart"/>
      <w:r w:rsidRPr="00267920">
        <w:rPr>
          <w:lang w:val="en-US" w:eastAsia="en-US"/>
        </w:rPr>
        <w:t>R</w:t>
      </w:r>
      <w:r w:rsidRPr="00267920">
        <w:rPr>
          <w:i/>
          <w:iCs/>
          <w:vertAlign w:val="subscript"/>
          <w:lang w:val="en-US" w:eastAsia="en-US"/>
        </w:rPr>
        <w:t>oi</w:t>
      </w:r>
      <w:proofErr w:type="spellEnd"/>
      <w:r w:rsidRPr="00267920">
        <w:rPr>
          <w:lang w:val="en-US"/>
        </w:rPr>
        <w:t xml:space="preserve"> *</w:t>
      </w:r>
      <w:r w:rsidRPr="00267920">
        <w:rPr>
          <w:rFonts w:cs="Tahoma"/>
          <w:lang w:val="en-US"/>
        </w:rPr>
        <w:t xml:space="preserve"> V2</w:t>
      </w:r>
    </w:p>
    <w:p w:rsidR="00267920" w:rsidRPr="00267920" w:rsidRDefault="00267920" w:rsidP="00267920">
      <w:pPr>
        <w:ind w:firstLine="709"/>
        <w:jc w:val="both"/>
      </w:pPr>
      <w:r w:rsidRPr="00267920">
        <w:t>где:</w:t>
      </w:r>
    </w:p>
    <w:p w:rsidR="00267920" w:rsidRPr="00267920" w:rsidRDefault="00267920" w:rsidP="00267920">
      <w:pPr>
        <w:ind w:firstLine="709"/>
        <w:jc w:val="both"/>
      </w:pPr>
      <w:proofErr w:type="spellStart"/>
      <w:r w:rsidRPr="00267920">
        <w:rPr>
          <w:b/>
          <w:bCs/>
        </w:rPr>
        <w:t>Ri</w:t>
      </w:r>
      <w:proofErr w:type="spellEnd"/>
      <w:r w:rsidRPr="00267920">
        <w:rPr>
          <w:b/>
          <w:bCs/>
        </w:rPr>
        <w:t xml:space="preserve">  </w:t>
      </w:r>
      <w:r w:rsidRPr="00267920">
        <w:t>  - общий рейтинг предпочтительности i-й заявки;</w:t>
      </w:r>
    </w:p>
    <w:p w:rsidR="00267920" w:rsidRPr="00267920" w:rsidRDefault="00DE5D14" w:rsidP="00267920">
      <w:pPr>
        <w:ind w:firstLine="709"/>
        <w:jc w:val="both"/>
      </w:pP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00267920" w:rsidRPr="00267920">
        <w:rPr>
          <w:lang w:val="en-US"/>
        </w:rPr>
        <w:t> </w:t>
      </w:r>
      <w:r w:rsidR="00267920" w:rsidRPr="00267920">
        <w:t>- балльная оценка по критерию «</w:t>
      </w:r>
      <w:r w:rsidR="00267920" w:rsidRPr="00267920">
        <w:rPr>
          <w:lang w:eastAsia="en-US"/>
        </w:rPr>
        <w:t>Стоимость предложения</w:t>
      </w:r>
      <w:r w:rsidR="00267920" w:rsidRPr="00267920">
        <w:t>»;</w:t>
      </w:r>
    </w:p>
    <w:p w:rsidR="00267920" w:rsidRPr="00267920" w:rsidRDefault="00267920" w:rsidP="00267920">
      <w:pPr>
        <w:ind w:firstLine="709"/>
        <w:jc w:val="both"/>
      </w:pPr>
      <w:proofErr w:type="spellStart"/>
      <w:r w:rsidRPr="00267920">
        <w:rPr>
          <w:lang w:val="en-US" w:eastAsia="en-US"/>
        </w:rPr>
        <w:t>R</w:t>
      </w:r>
      <w:r w:rsidRPr="00267920">
        <w:rPr>
          <w:i/>
          <w:iCs/>
          <w:vertAlign w:val="subscript"/>
          <w:lang w:val="en-US" w:eastAsia="en-US"/>
        </w:rPr>
        <w:t>oi</w:t>
      </w:r>
      <w:proofErr w:type="spellEnd"/>
      <w:r w:rsidRPr="00267920">
        <w:rPr>
          <w:i/>
          <w:iCs/>
          <w:vertAlign w:val="subscript"/>
          <w:lang w:eastAsia="en-US"/>
        </w:rPr>
        <w:t xml:space="preserve"> </w:t>
      </w:r>
      <w:r w:rsidRPr="00267920">
        <w:t>- балльная оценка по критерию «</w:t>
      </w:r>
      <w:r w:rsidRPr="00267920">
        <w:rPr>
          <w:rFonts w:cs="Tahoma"/>
          <w:sz w:val="18"/>
          <w:szCs w:val="20"/>
        </w:rPr>
        <w:t>Наличие у Участника опыта оказания аналогичных</w:t>
      </w:r>
      <w:r w:rsidRPr="00267920">
        <w:rPr>
          <w:rFonts w:cs="Tahoma"/>
          <w:sz w:val="18"/>
          <w:szCs w:val="20"/>
          <w:vertAlign w:val="superscript"/>
        </w:rPr>
        <w:footnoteReference w:id="5"/>
      </w:r>
      <w:r w:rsidRPr="00267920">
        <w:rPr>
          <w:rFonts w:cs="Tahoma"/>
          <w:sz w:val="18"/>
          <w:szCs w:val="20"/>
        </w:rPr>
        <w:t xml:space="preserve">  услуг»</w:t>
      </w:r>
      <w:r w:rsidRPr="00267920">
        <w:t>;</w:t>
      </w:r>
    </w:p>
    <w:p w:rsidR="00267920" w:rsidRPr="00267920" w:rsidRDefault="00267920" w:rsidP="00267920">
      <w:pPr>
        <w:ind w:firstLine="709"/>
        <w:jc w:val="both"/>
        <w:rPr>
          <w:rFonts w:cs="Tahoma"/>
        </w:rPr>
      </w:pPr>
      <w:r w:rsidRPr="00267920">
        <w:rPr>
          <w:rFonts w:cs="Tahoma"/>
        </w:rPr>
        <w:t>V1 - весовой коэффициент критерия «</w:t>
      </w:r>
      <w:r w:rsidRPr="00267920">
        <w:rPr>
          <w:lang w:eastAsia="en-US"/>
        </w:rPr>
        <w:t>Стоимость предложения</w:t>
      </w:r>
      <w:r w:rsidRPr="00267920">
        <w:rPr>
          <w:rFonts w:cs="Tahoma"/>
        </w:rPr>
        <w:t>»;</w:t>
      </w:r>
    </w:p>
    <w:p w:rsidR="00267920" w:rsidRPr="00267920" w:rsidRDefault="00267920" w:rsidP="00267920">
      <w:pPr>
        <w:ind w:firstLine="709"/>
        <w:jc w:val="both"/>
      </w:pPr>
      <w:r w:rsidRPr="00267920">
        <w:rPr>
          <w:rFonts w:cs="Tahoma"/>
        </w:rPr>
        <w:t>V2 - весовой коэффициент критерия «</w:t>
      </w:r>
      <w:r w:rsidRPr="00267920">
        <w:rPr>
          <w:rFonts w:cs="Tahoma"/>
          <w:sz w:val="18"/>
          <w:szCs w:val="20"/>
        </w:rPr>
        <w:t>Наличие у Участника опыта оказания аналогичных</w:t>
      </w:r>
      <w:r w:rsidRPr="00267920">
        <w:rPr>
          <w:rFonts w:cs="Tahoma"/>
          <w:sz w:val="18"/>
          <w:szCs w:val="20"/>
          <w:vertAlign w:val="superscript"/>
        </w:rPr>
        <w:footnoteReference w:id="6"/>
      </w:r>
      <w:r w:rsidRPr="00267920">
        <w:rPr>
          <w:rFonts w:cs="Tahoma"/>
          <w:sz w:val="18"/>
          <w:szCs w:val="20"/>
        </w:rPr>
        <w:t xml:space="preserve">  услуг</w:t>
      </w:r>
      <w:r w:rsidRPr="00267920">
        <w:rPr>
          <w:rFonts w:cs="Tahoma"/>
        </w:rPr>
        <w:t>»</w:t>
      </w:r>
    </w:p>
    <w:p w:rsidR="00A20FAB" w:rsidRDefault="00DE5D14"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p>
    <w:p w:rsidR="007E1A08" w:rsidRDefault="007E1A08" w:rsidP="00267920">
      <w:pPr>
        <w:spacing w:before="120" w:after="120"/>
        <w:jc w:val="both"/>
      </w:pPr>
      <w:bookmarkStart w:id="0" w:name="_GoBack"/>
      <w:bookmarkEnd w:id="0"/>
    </w:p>
    <w:p w:rsidR="007E1A08" w:rsidRDefault="007E1A08" w:rsidP="00267920">
      <w:pPr>
        <w:spacing w:before="120" w:after="120"/>
        <w:jc w:val="both"/>
      </w:pPr>
    </w:p>
    <w:p w:rsidR="007E1A08" w:rsidRDefault="007E1A08" w:rsidP="00267920">
      <w:pPr>
        <w:spacing w:before="120" w:after="120"/>
        <w:jc w:val="both"/>
      </w:pPr>
    </w:p>
    <w:p w:rsidR="007E1A08" w:rsidRDefault="007E1A08" w:rsidP="00E22051">
      <w:pPr>
        <w:spacing w:before="120" w:after="120"/>
      </w:pPr>
    </w:p>
    <w:sectPr w:rsidR="007E1A08" w:rsidSect="005937B5">
      <w:headerReference w:type="default" r:id="rId8"/>
      <w:footerReference w:type="default" r:id="rId9"/>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D14" w:rsidRDefault="00DE5D14" w:rsidP="005937B5">
      <w:r>
        <w:separator/>
      </w:r>
    </w:p>
  </w:endnote>
  <w:endnote w:type="continuationSeparator" w:id="0">
    <w:p w:rsidR="00DE5D14" w:rsidRDefault="00DE5D14" w:rsidP="00593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B5" w:rsidRDefault="005937B5" w:rsidP="005937B5">
    <w:pPr>
      <w:pStyle w:val="af0"/>
    </w:pPr>
  </w:p>
  <w:p w:rsidR="005937B5" w:rsidRPr="005937B5" w:rsidRDefault="005937B5" w:rsidP="005937B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D14" w:rsidRDefault="00DE5D14" w:rsidP="005937B5">
      <w:r>
        <w:separator/>
      </w:r>
    </w:p>
  </w:footnote>
  <w:footnote w:type="continuationSeparator" w:id="0">
    <w:p w:rsidR="00DE5D14" w:rsidRDefault="00DE5D14" w:rsidP="005937B5">
      <w:r>
        <w:continuationSeparator/>
      </w:r>
    </w:p>
  </w:footnote>
  <w:footnote w:id="1">
    <w:p w:rsidR="00456B57" w:rsidRPr="00796406" w:rsidRDefault="00456B57" w:rsidP="00367752">
      <w:pPr>
        <w:pStyle w:val="a7"/>
        <w:jc w:val="both"/>
      </w:pPr>
      <w:r>
        <w:rPr>
          <w:rStyle w:val="a9"/>
        </w:rPr>
        <w:footnoteRef/>
      </w:r>
      <w:r>
        <w:t xml:space="preserve"> </w:t>
      </w:r>
      <w:r w:rsidR="007E1A08" w:rsidRPr="007E1A08">
        <w:rPr>
          <w:rFonts w:cs="Tahoma"/>
          <w:i/>
        </w:rPr>
        <w:t xml:space="preserve">Под аналогичными услугами понимается </w:t>
      </w:r>
      <w:r w:rsidR="00F22497" w:rsidRPr="00F22497">
        <w:rPr>
          <w:rFonts w:cs="Tahoma"/>
          <w:i/>
        </w:rPr>
        <w:t xml:space="preserve">является разработка, внедрение, доработка, сопровождение </w:t>
      </w:r>
      <w:r w:rsidR="007E1A08" w:rsidRPr="007E1A08">
        <w:rPr>
          <w:rFonts w:cs="Tahoma"/>
          <w:i/>
        </w:rPr>
        <w:t xml:space="preserve">нетиповых конфигураций на платформе 1С (перечень типовых конфигураций на платформе 1С указан в приложении </w:t>
      </w:r>
      <w:r w:rsidR="00BE50D9">
        <w:rPr>
          <w:rFonts w:cs="Tahoma"/>
          <w:i/>
        </w:rPr>
        <w:t>3.</w:t>
      </w:r>
      <w:r w:rsidR="007E1A08" w:rsidRPr="007E1A08">
        <w:rPr>
          <w:rFonts w:cs="Tahoma"/>
          <w:i/>
        </w:rPr>
        <w:t xml:space="preserve">1 к </w:t>
      </w:r>
      <w:r w:rsidR="00BE50D9">
        <w:rPr>
          <w:rFonts w:cs="Tahoma"/>
          <w:i/>
        </w:rPr>
        <w:t>документации о закупке</w:t>
      </w:r>
      <w:r w:rsidR="007E1A08" w:rsidRPr="007E1A08">
        <w:rPr>
          <w:rFonts w:cs="Tahoma"/>
          <w:i/>
        </w:rPr>
        <w:t>)</w:t>
      </w:r>
    </w:p>
  </w:footnote>
  <w:footnote w:id="2">
    <w:p w:rsidR="00456B57" w:rsidRPr="00796406" w:rsidRDefault="00456B57" w:rsidP="00367752">
      <w:pPr>
        <w:pStyle w:val="a7"/>
        <w:jc w:val="both"/>
      </w:pPr>
      <w:r>
        <w:rPr>
          <w:rStyle w:val="a9"/>
        </w:rPr>
        <w:footnoteRef/>
      </w:r>
      <w:r>
        <w:t xml:space="preserve"> </w:t>
      </w:r>
      <w:r w:rsidR="00F22497" w:rsidRPr="007E1A08">
        <w:rPr>
          <w:rFonts w:cs="Tahoma"/>
          <w:i/>
        </w:rPr>
        <w:t xml:space="preserve">Под аналогичными услугами понимается </w:t>
      </w:r>
      <w:r w:rsidR="00F22497" w:rsidRPr="00F22497">
        <w:rPr>
          <w:rFonts w:cs="Tahoma"/>
          <w:i/>
        </w:rPr>
        <w:t xml:space="preserve">является разработка, внедрение, доработка, сопровождение </w:t>
      </w:r>
      <w:r w:rsidR="00F22497" w:rsidRPr="007E1A08">
        <w:rPr>
          <w:rFonts w:cs="Tahoma"/>
          <w:i/>
        </w:rPr>
        <w:t xml:space="preserve">нетиповых конфигураций на платформе 1С (перечень типовых конфигураций на платформе 1С указан в приложении </w:t>
      </w:r>
      <w:r w:rsidR="00F22497">
        <w:rPr>
          <w:rFonts w:cs="Tahoma"/>
          <w:i/>
        </w:rPr>
        <w:t>3.</w:t>
      </w:r>
      <w:r w:rsidR="00F22497" w:rsidRPr="007E1A08">
        <w:rPr>
          <w:rFonts w:cs="Tahoma"/>
          <w:i/>
        </w:rPr>
        <w:t xml:space="preserve">1 к </w:t>
      </w:r>
      <w:r w:rsidR="00F22497">
        <w:rPr>
          <w:rFonts w:cs="Tahoma"/>
          <w:i/>
        </w:rPr>
        <w:t>документации о закупке</w:t>
      </w:r>
      <w:r w:rsidR="00F22497" w:rsidRPr="007E1A08">
        <w:rPr>
          <w:rFonts w:cs="Tahoma"/>
          <w:i/>
        </w:rPr>
        <w:t>)</w:t>
      </w:r>
    </w:p>
  </w:footnote>
  <w:footnote w:id="3">
    <w:p w:rsidR="00267920" w:rsidRPr="00796406" w:rsidRDefault="00267920" w:rsidP="00267920">
      <w:pPr>
        <w:pStyle w:val="a7"/>
        <w:jc w:val="both"/>
      </w:pPr>
      <w:r>
        <w:rPr>
          <w:rStyle w:val="a9"/>
        </w:rPr>
        <w:footnoteRef/>
      </w:r>
      <w:r>
        <w:t xml:space="preserve"> </w:t>
      </w:r>
      <w:r w:rsidR="00F22497" w:rsidRPr="007E1A08">
        <w:rPr>
          <w:rFonts w:cs="Tahoma"/>
          <w:i/>
        </w:rPr>
        <w:t xml:space="preserve">Под аналогичными услугами понимается </w:t>
      </w:r>
      <w:r w:rsidR="00F22497" w:rsidRPr="00F22497">
        <w:rPr>
          <w:rFonts w:cs="Tahoma"/>
          <w:i/>
        </w:rPr>
        <w:t xml:space="preserve">является разработка, внедрение, доработка, сопровождение </w:t>
      </w:r>
      <w:r w:rsidR="00F22497" w:rsidRPr="007E1A08">
        <w:rPr>
          <w:rFonts w:cs="Tahoma"/>
          <w:i/>
        </w:rPr>
        <w:t xml:space="preserve">нетиповых конфигураций на платформе 1С (перечень типовых конфигураций на платформе 1С указан в приложении </w:t>
      </w:r>
      <w:r w:rsidR="00F22497">
        <w:rPr>
          <w:rFonts w:cs="Tahoma"/>
          <w:i/>
        </w:rPr>
        <w:t>3.</w:t>
      </w:r>
      <w:r w:rsidR="00F22497" w:rsidRPr="007E1A08">
        <w:rPr>
          <w:rFonts w:cs="Tahoma"/>
          <w:i/>
        </w:rPr>
        <w:t xml:space="preserve">1 к </w:t>
      </w:r>
      <w:r w:rsidR="00F22497">
        <w:rPr>
          <w:rFonts w:cs="Tahoma"/>
          <w:i/>
        </w:rPr>
        <w:t>документации о закупке</w:t>
      </w:r>
      <w:r w:rsidR="00F22497" w:rsidRPr="007E1A08">
        <w:rPr>
          <w:rFonts w:cs="Tahoma"/>
          <w:i/>
        </w:rPr>
        <w:t>)</w:t>
      </w:r>
    </w:p>
  </w:footnote>
  <w:footnote w:id="4">
    <w:p w:rsidR="00267920" w:rsidRPr="007E077E" w:rsidRDefault="00267920" w:rsidP="00267920">
      <w:pPr>
        <w:pStyle w:val="a7"/>
        <w:jc w:val="both"/>
      </w:pPr>
      <w:r>
        <w:rPr>
          <w:rStyle w:val="a9"/>
        </w:rPr>
        <w:footnoteRef/>
      </w:r>
      <w:r>
        <w:t xml:space="preserve"> </w:t>
      </w:r>
      <w:r w:rsidR="004C4BA9" w:rsidRPr="007E1A08">
        <w:rPr>
          <w:rFonts w:cs="Tahoma"/>
          <w:i/>
        </w:rPr>
        <w:t xml:space="preserve">Под аналогичными услугами понимается </w:t>
      </w:r>
      <w:r w:rsidR="004C4BA9" w:rsidRPr="00F22497">
        <w:rPr>
          <w:rFonts w:cs="Tahoma"/>
          <w:i/>
        </w:rPr>
        <w:t xml:space="preserve">является разработка, внедрение, доработка, сопровождение </w:t>
      </w:r>
      <w:r w:rsidR="004C4BA9" w:rsidRPr="007E1A08">
        <w:rPr>
          <w:rFonts w:cs="Tahoma"/>
          <w:i/>
        </w:rPr>
        <w:t xml:space="preserve">нетиповых конфигураций на платформе 1С (перечень типовых конфигураций на платформе 1С указан в приложении </w:t>
      </w:r>
      <w:r w:rsidR="004C4BA9">
        <w:rPr>
          <w:rFonts w:cs="Tahoma"/>
          <w:i/>
        </w:rPr>
        <w:t>3.</w:t>
      </w:r>
      <w:r w:rsidR="004C4BA9" w:rsidRPr="007E1A08">
        <w:rPr>
          <w:rFonts w:cs="Tahoma"/>
          <w:i/>
        </w:rPr>
        <w:t xml:space="preserve">1 к </w:t>
      </w:r>
      <w:r w:rsidR="004C4BA9">
        <w:rPr>
          <w:rFonts w:cs="Tahoma"/>
          <w:i/>
        </w:rPr>
        <w:t>документации о закупке</w:t>
      </w:r>
      <w:r w:rsidR="004C4BA9" w:rsidRPr="007E1A08">
        <w:rPr>
          <w:rFonts w:cs="Tahoma"/>
          <w:i/>
        </w:rPr>
        <w:t>)</w:t>
      </w:r>
    </w:p>
  </w:footnote>
  <w:footnote w:id="5">
    <w:p w:rsidR="00267920" w:rsidRPr="007F1CAC" w:rsidRDefault="00267920" w:rsidP="00F22497">
      <w:pPr>
        <w:pStyle w:val="a7"/>
        <w:jc w:val="both"/>
      </w:pPr>
      <w:r>
        <w:rPr>
          <w:rStyle w:val="a9"/>
        </w:rPr>
        <w:footnoteRef/>
      </w:r>
      <w:r>
        <w:t xml:space="preserve"> </w:t>
      </w:r>
      <w:r w:rsidR="00F22497" w:rsidRPr="007E1A08">
        <w:rPr>
          <w:rFonts w:cs="Tahoma"/>
          <w:i/>
        </w:rPr>
        <w:t xml:space="preserve">Под аналогичными услугами понимается </w:t>
      </w:r>
      <w:r w:rsidR="00F22497" w:rsidRPr="00F22497">
        <w:rPr>
          <w:rFonts w:cs="Tahoma"/>
          <w:i/>
        </w:rPr>
        <w:t xml:space="preserve">является разработка, внедрение, доработка, сопровождение </w:t>
      </w:r>
      <w:r w:rsidR="00F22497" w:rsidRPr="007E1A08">
        <w:rPr>
          <w:rFonts w:cs="Tahoma"/>
          <w:i/>
        </w:rPr>
        <w:t xml:space="preserve">нетиповых конфигураций на платформе 1С (перечень типовых конфигураций на платформе 1С указан в приложении </w:t>
      </w:r>
      <w:r w:rsidR="00F22497">
        <w:rPr>
          <w:rFonts w:cs="Tahoma"/>
          <w:i/>
        </w:rPr>
        <w:t>3.</w:t>
      </w:r>
      <w:r w:rsidR="00F22497" w:rsidRPr="007E1A08">
        <w:rPr>
          <w:rFonts w:cs="Tahoma"/>
          <w:i/>
        </w:rPr>
        <w:t xml:space="preserve">1 к </w:t>
      </w:r>
      <w:r w:rsidR="00F22497">
        <w:rPr>
          <w:rFonts w:cs="Tahoma"/>
          <w:i/>
        </w:rPr>
        <w:t>документации о закупке</w:t>
      </w:r>
      <w:r w:rsidR="00F22497" w:rsidRPr="007E1A08">
        <w:rPr>
          <w:rFonts w:cs="Tahoma"/>
          <w:i/>
        </w:rPr>
        <w:t>)</w:t>
      </w:r>
    </w:p>
  </w:footnote>
  <w:footnote w:id="6">
    <w:p w:rsidR="007E1A08" w:rsidRPr="007E1A08" w:rsidRDefault="00267920" w:rsidP="00F22497">
      <w:pPr>
        <w:pStyle w:val="a7"/>
        <w:jc w:val="both"/>
        <w:rPr>
          <w:rFonts w:cs="Tahoma"/>
          <w:i/>
        </w:rPr>
      </w:pPr>
      <w:r w:rsidRPr="007F1CAC">
        <w:rPr>
          <w:rStyle w:val="a9"/>
        </w:rPr>
        <w:footnoteRef/>
      </w:r>
      <w:r w:rsidRPr="007F1CAC">
        <w:t xml:space="preserve"> </w:t>
      </w:r>
      <w:r w:rsidR="00F22497" w:rsidRPr="007E1A08">
        <w:rPr>
          <w:rFonts w:cs="Tahoma"/>
          <w:i/>
        </w:rPr>
        <w:t xml:space="preserve">Под аналогичными услугами понимается </w:t>
      </w:r>
      <w:r w:rsidR="00F22497" w:rsidRPr="00F22497">
        <w:rPr>
          <w:rFonts w:cs="Tahoma"/>
          <w:i/>
        </w:rPr>
        <w:t xml:space="preserve">является разработка, внедрение, доработка, сопровождение </w:t>
      </w:r>
      <w:r w:rsidR="00F22497" w:rsidRPr="007E1A08">
        <w:rPr>
          <w:rFonts w:cs="Tahoma"/>
          <w:i/>
        </w:rPr>
        <w:t xml:space="preserve">нетиповых конфигураций на платформе 1С (перечень типовых конфигураций на платформе 1С указан в приложении </w:t>
      </w:r>
      <w:r w:rsidR="00F22497">
        <w:rPr>
          <w:rFonts w:cs="Tahoma"/>
          <w:i/>
        </w:rPr>
        <w:t>3.</w:t>
      </w:r>
      <w:r w:rsidR="00F22497" w:rsidRPr="007E1A08">
        <w:rPr>
          <w:rFonts w:cs="Tahoma"/>
          <w:i/>
        </w:rPr>
        <w:t xml:space="preserve">1 к </w:t>
      </w:r>
      <w:r w:rsidR="00F22497">
        <w:rPr>
          <w:rFonts w:cs="Tahoma"/>
          <w:i/>
        </w:rPr>
        <w:t>документации о закупке</w:t>
      </w:r>
      <w:r w:rsidR="00F22497" w:rsidRPr="007E1A08">
        <w:rPr>
          <w:rFonts w:cs="Tahoma"/>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B5" w:rsidRDefault="005937B5" w:rsidP="005937B5">
    <w:pPr>
      <w:pStyle w:val="ae"/>
    </w:pPr>
  </w:p>
  <w:p w:rsidR="005937B5" w:rsidRPr="005937B5" w:rsidRDefault="005937B5" w:rsidP="005937B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7B5"/>
    <w:rsid w:val="001469B4"/>
    <w:rsid w:val="002438EC"/>
    <w:rsid w:val="00253835"/>
    <w:rsid w:val="00260340"/>
    <w:rsid w:val="00267920"/>
    <w:rsid w:val="002D5C9C"/>
    <w:rsid w:val="002F14B5"/>
    <w:rsid w:val="00363DFB"/>
    <w:rsid w:val="00367752"/>
    <w:rsid w:val="00436F8B"/>
    <w:rsid w:val="00456B57"/>
    <w:rsid w:val="004957CE"/>
    <w:rsid w:val="004C4BA9"/>
    <w:rsid w:val="00543DD0"/>
    <w:rsid w:val="005937B5"/>
    <w:rsid w:val="005A0F3C"/>
    <w:rsid w:val="006708BB"/>
    <w:rsid w:val="0067197A"/>
    <w:rsid w:val="00697089"/>
    <w:rsid w:val="006A6B7C"/>
    <w:rsid w:val="006A6F94"/>
    <w:rsid w:val="00716A5A"/>
    <w:rsid w:val="007E1A08"/>
    <w:rsid w:val="007F4D18"/>
    <w:rsid w:val="00843159"/>
    <w:rsid w:val="008E020B"/>
    <w:rsid w:val="009235D8"/>
    <w:rsid w:val="009725D5"/>
    <w:rsid w:val="00A34448"/>
    <w:rsid w:val="00A71CEB"/>
    <w:rsid w:val="00AC617D"/>
    <w:rsid w:val="00B30077"/>
    <w:rsid w:val="00BA13F1"/>
    <w:rsid w:val="00BE50D9"/>
    <w:rsid w:val="00DE5D14"/>
    <w:rsid w:val="00E22051"/>
    <w:rsid w:val="00EF123F"/>
    <w:rsid w:val="00F22497"/>
    <w:rsid w:val="00FA4E7C"/>
    <w:rsid w:val="00FB17DB"/>
    <w:rsid w:val="00FB229C"/>
    <w:rsid w:val="00FE45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D52D20-420F-4448-84F7-F1AE67396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7B5"/>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5937B5"/>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5937B5"/>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5937B5"/>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5937B5"/>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5937B5"/>
    <w:pPr>
      <w:spacing w:after="200"/>
      <w:ind w:left="720" w:firstLine="360"/>
      <w:contextualSpacing/>
      <w:jc w:val="both"/>
    </w:pPr>
    <w:rPr>
      <w:lang w:eastAsia="en-US"/>
    </w:rPr>
  </w:style>
  <w:style w:type="character" w:styleId="a4">
    <w:name w:val="annotation reference"/>
    <w:basedOn w:val="a0"/>
    <w:uiPriority w:val="99"/>
    <w:semiHidden/>
    <w:unhideWhenUsed/>
    <w:rsid w:val="005937B5"/>
    <w:rPr>
      <w:sz w:val="16"/>
      <w:szCs w:val="16"/>
    </w:rPr>
  </w:style>
  <w:style w:type="paragraph" w:styleId="a5">
    <w:name w:val="annotation text"/>
    <w:basedOn w:val="a"/>
    <w:link w:val="a6"/>
    <w:uiPriority w:val="99"/>
    <w:semiHidden/>
    <w:unhideWhenUsed/>
    <w:rsid w:val="005937B5"/>
    <w:rPr>
      <w:szCs w:val="20"/>
    </w:rPr>
  </w:style>
  <w:style w:type="character" w:customStyle="1" w:styleId="a6">
    <w:name w:val="Текст примечания Знак"/>
    <w:basedOn w:val="a0"/>
    <w:link w:val="a5"/>
    <w:uiPriority w:val="99"/>
    <w:semiHidden/>
    <w:rsid w:val="005937B5"/>
    <w:rPr>
      <w:rFonts w:ascii="Tahoma" w:eastAsia="Times New Roman" w:hAnsi="Tahoma" w:cs="Times New Roman"/>
      <w:sz w:val="20"/>
      <w:szCs w:val="20"/>
      <w:lang w:eastAsia="ru-RU"/>
    </w:rPr>
  </w:style>
  <w:style w:type="paragraph" w:styleId="a7">
    <w:name w:val="footnote text"/>
    <w:basedOn w:val="a"/>
    <w:link w:val="a8"/>
    <w:rsid w:val="005937B5"/>
    <w:rPr>
      <w:szCs w:val="20"/>
    </w:rPr>
  </w:style>
  <w:style w:type="character" w:customStyle="1" w:styleId="a8">
    <w:name w:val="Текст сноски Знак"/>
    <w:basedOn w:val="a0"/>
    <w:link w:val="a7"/>
    <w:rsid w:val="005937B5"/>
    <w:rPr>
      <w:rFonts w:ascii="Tahoma" w:eastAsia="Times New Roman" w:hAnsi="Tahoma" w:cs="Times New Roman"/>
      <w:sz w:val="20"/>
      <w:szCs w:val="20"/>
      <w:lang w:eastAsia="ru-RU"/>
    </w:rPr>
  </w:style>
  <w:style w:type="character" w:styleId="a9">
    <w:name w:val="footnote reference"/>
    <w:uiPriority w:val="99"/>
    <w:rsid w:val="005937B5"/>
    <w:rPr>
      <w:vertAlign w:val="superscript"/>
    </w:rPr>
  </w:style>
  <w:style w:type="paragraph" w:customStyle="1" w:styleId="aa">
    <w:name w:val="Пункт"/>
    <w:basedOn w:val="a"/>
    <w:link w:val="11"/>
    <w:rsid w:val="005937B5"/>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5937B5"/>
    <w:pPr>
      <w:tabs>
        <w:tab w:val="clear" w:pos="2269"/>
        <w:tab w:val="num" w:pos="360"/>
      </w:tabs>
      <w:ind w:left="1134"/>
    </w:pPr>
  </w:style>
  <w:style w:type="paragraph" w:customStyle="1" w:styleId="ac">
    <w:name w:val="Подподпункт"/>
    <w:basedOn w:val="ab"/>
    <w:rsid w:val="005937B5"/>
    <w:pPr>
      <w:ind w:left="1701" w:hanging="567"/>
    </w:pPr>
  </w:style>
  <w:style w:type="character" w:customStyle="1" w:styleId="11">
    <w:name w:val="Пункт Знак1"/>
    <w:link w:val="aa"/>
    <w:rsid w:val="005937B5"/>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5937B5"/>
    <w:rPr>
      <w:color w:val="808080"/>
    </w:rPr>
  </w:style>
  <w:style w:type="paragraph" w:styleId="ae">
    <w:name w:val="header"/>
    <w:basedOn w:val="a"/>
    <w:link w:val="af"/>
    <w:uiPriority w:val="99"/>
    <w:unhideWhenUsed/>
    <w:rsid w:val="005937B5"/>
    <w:pPr>
      <w:tabs>
        <w:tab w:val="center" w:pos="4677"/>
        <w:tab w:val="right" w:pos="9355"/>
      </w:tabs>
    </w:pPr>
  </w:style>
  <w:style w:type="character" w:customStyle="1" w:styleId="af">
    <w:name w:val="Верхний колонтитул Знак"/>
    <w:basedOn w:val="a0"/>
    <w:link w:val="ae"/>
    <w:uiPriority w:val="99"/>
    <w:rsid w:val="005937B5"/>
    <w:rPr>
      <w:rFonts w:ascii="Tahoma" w:eastAsia="Times New Roman" w:hAnsi="Tahoma" w:cs="Times New Roman"/>
      <w:sz w:val="20"/>
      <w:szCs w:val="24"/>
      <w:lang w:eastAsia="ru-RU"/>
    </w:rPr>
  </w:style>
  <w:style w:type="paragraph" w:styleId="af0">
    <w:name w:val="footer"/>
    <w:basedOn w:val="a"/>
    <w:link w:val="af1"/>
    <w:uiPriority w:val="99"/>
    <w:unhideWhenUsed/>
    <w:rsid w:val="005937B5"/>
    <w:pPr>
      <w:tabs>
        <w:tab w:val="center" w:pos="4677"/>
        <w:tab w:val="right" w:pos="9355"/>
      </w:tabs>
    </w:pPr>
  </w:style>
  <w:style w:type="character" w:customStyle="1" w:styleId="af1">
    <w:name w:val="Нижний колонтитул Знак"/>
    <w:basedOn w:val="a0"/>
    <w:link w:val="af0"/>
    <w:uiPriority w:val="99"/>
    <w:rsid w:val="005937B5"/>
    <w:rPr>
      <w:rFonts w:ascii="Tahoma" w:eastAsia="Times New Roman" w:hAnsi="Tahoma" w:cs="Times New Roman"/>
      <w:sz w:val="20"/>
      <w:szCs w:val="24"/>
      <w:lang w:eastAsia="ru-RU"/>
    </w:rPr>
  </w:style>
  <w:style w:type="paragraph" w:styleId="af2">
    <w:name w:val="Balloon Text"/>
    <w:basedOn w:val="a"/>
    <w:link w:val="af3"/>
    <w:uiPriority w:val="99"/>
    <w:semiHidden/>
    <w:unhideWhenUsed/>
    <w:rsid w:val="00FB229C"/>
    <w:rPr>
      <w:rFonts w:ascii="Segoe UI" w:hAnsi="Segoe UI" w:cs="Segoe UI"/>
      <w:sz w:val="18"/>
      <w:szCs w:val="18"/>
    </w:rPr>
  </w:style>
  <w:style w:type="character" w:customStyle="1" w:styleId="af3">
    <w:name w:val="Текст выноски Знак"/>
    <w:basedOn w:val="a0"/>
    <w:link w:val="af2"/>
    <w:uiPriority w:val="99"/>
    <w:semiHidden/>
    <w:rsid w:val="00FB229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1600">
      <w:bodyDiv w:val="1"/>
      <w:marLeft w:val="0"/>
      <w:marRight w:val="0"/>
      <w:marTop w:val="0"/>
      <w:marBottom w:val="0"/>
      <w:divBdr>
        <w:top w:val="none" w:sz="0" w:space="0" w:color="auto"/>
        <w:left w:val="none" w:sz="0" w:space="0" w:color="auto"/>
        <w:bottom w:val="none" w:sz="0" w:space="0" w:color="auto"/>
        <w:right w:val="none" w:sz="0" w:space="0" w:color="auto"/>
      </w:divBdr>
    </w:div>
    <w:div w:id="72168111">
      <w:bodyDiv w:val="1"/>
      <w:marLeft w:val="0"/>
      <w:marRight w:val="0"/>
      <w:marTop w:val="0"/>
      <w:marBottom w:val="0"/>
      <w:divBdr>
        <w:top w:val="none" w:sz="0" w:space="0" w:color="auto"/>
        <w:left w:val="none" w:sz="0" w:space="0" w:color="auto"/>
        <w:bottom w:val="none" w:sz="0" w:space="0" w:color="auto"/>
        <w:right w:val="none" w:sz="0" w:space="0" w:color="auto"/>
      </w:divBdr>
    </w:div>
    <w:div w:id="94055398">
      <w:bodyDiv w:val="1"/>
      <w:marLeft w:val="0"/>
      <w:marRight w:val="0"/>
      <w:marTop w:val="0"/>
      <w:marBottom w:val="0"/>
      <w:divBdr>
        <w:top w:val="none" w:sz="0" w:space="0" w:color="auto"/>
        <w:left w:val="none" w:sz="0" w:space="0" w:color="auto"/>
        <w:bottom w:val="none" w:sz="0" w:space="0" w:color="auto"/>
        <w:right w:val="none" w:sz="0" w:space="0" w:color="auto"/>
      </w:divBdr>
    </w:div>
    <w:div w:id="143398656">
      <w:bodyDiv w:val="1"/>
      <w:marLeft w:val="0"/>
      <w:marRight w:val="0"/>
      <w:marTop w:val="0"/>
      <w:marBottom w:val="0"/>
      <w:divBdr>
        <w:top w:val="none" w:sz="0" w:space="0" w:color="auto"/>
        <w:left w:val="none" w:sz="0" w:space="0" w:color="auto"/>
        <w:bottom w:val="none" w:sz="0" w:space="0" w:color="auto"/>
        <w:right w:val="none" w:sz="0" w:space="0" w:color="auto"/>
      </w:divBdr>
    </w:div>
    <w:div w:id="210577910">
      <w:bodyDiv w:val="1"/>
      <w:marLeft w:val="0"/>
      <w:marRight w:val="0"/>
      <w:marTop w:val="0"/>
      <w:marBottom w:val="0"/>
      <w:divBdr>
        <w:top w:val="none" w:sz="0" w:space="0" w:color="auto"/>
        <w:left w:val="none" w:sz="0" w:space="0" w:color="auto"/>
        <w:bottom w:val="none" w:sz="0" w:space="0" w:color="auto"/>
        <w:right w:val="none" w:sz="0" w:space="0" w:color="auto"/>
      </w:divBdr>
    </w:div>
    <w:div w:id="212156815">
      <w:bodyDiv w:val="1"/>
      <w:marLeft w:val="0"/>
      <w:marRight w:val="0"/>
      <w:marTop w:val="0"/>
      <w:marBottom w:val="0"/>
      <w:divBdr>
        <w:top w:val="none" w:sz="0" w:space="0" w:color="auto"/>
        <w:left w:val="none" w:sz="0" w:space="0" w:color="auto"/>
        <w:bottom w:val="none" w:sz="0" w:space="0" w:color="auto"/>
        <w:right w:val="none" w:sz="0" w:space="0" w:color="auto"/>
      </w:divBdr>
    </w:div>
    <w:div w:id="234054771">
      <w:bodyDiv w:val="1"/>
      <w:marLeft w:val="0"/>
      <w:marRight w:val="0"/>
      <w:marTop w:val="0"/>
      <w:marBottom w:val="0"/>
      <w:divBdr>
        <w:top w:val="none" w:sz="0" w:space="0" w:color="auto"/>
        <w:left w:val="none" w:sz="0" w:space="0" w:color="auto"/>
        <w:bottom w:val="none" w:sz="0" w:space="0" w:color="auto"/>
        <w:right w:val="none" w:sz="0" w:space="0" w:color="auto"/>
      </w:divBdr>
    </w:div>
    <w:div w:id="270433439">
      <w:bodyDiv w:val="1"/>
      <w:marLeft w:val="0"/>
      <w:marRight w:val="0"/>
      <w:marTop w:val="0"/>
      <w:marBottom w:val="0"/>
      <w:divBdr>
        <w:top w:val="none" w:sz="0" w:space="0" w:color="auto"/>
        <w:left w:val="none" w:sz="0" w:space="0" w:color="auto"/>
        <w:bottom w:val="none" w:sz="0" w:space="0" w:color="auto"/>
        <w:right w:val="none" w:sz="0" w:space="0" w:color="auto"/>
      </w:divBdr>
    </w:div>
    <w:div w:id="279458647">
      <w:bodyDiv w:val="1"/>
      <w:marLeft w:val="0"/>
      <w:marRight w:val="0"/>
      <w:marTop w:val="0"/>
      <w:marBottom w:val="0"/>
      <w:divBdr>
        <w:top w:val="none" w:sz="0" w:space="0" w:color="auto"/>
        <w:left w:val="none" w:sz="0" w:space="0" w:color="auto"/>
        <w:bottom w:val="none" w:sz="0" w:space="0" w:color="auto"/>
        <w:right w:val="none" w:sz="0" w:space="0" w:color="auto"/>
      </w:divBdr>
    </w:div>
    <w:div w:id="294718847">
      <w:bodyDiv w:val="1"/>
      <w:marLeft w:val="0"/>
      <w:marRight w:val="0"/>
      <w:marTop w:val="0"/>
      <w:marBottom w:val="0"/>
      <w:divBdr>
        <w:top w:val="none" w:sz="0" w:space="0" w:color="auto"/>
        <w:left w:val="none" w:sz="0" w:space="0" w:color="auto"/>
        <w:bottom w:val="none" w:sz="0" w:space="0" w:color="auto"/>
        <w:right w:val="none" w:sz="0" w:space="0" w:color="auto"/>
      </w:divBdr>
    </w:div>
    <w:div w:id="336351019">
      <w:bodyDiv w:val="1"/>
      <w:marLeft w:val="0"/>
      <w:marRight w:val="0"/>
      <w:marTop w:val="0"/>
      <w:marBottom w:val="0"/>
      <w:divBdr>
        <w:top w:val="none" w:sz="0" w:space="0" w:color="auto"/>
        <w:left w:val="none" w:sz="0" w:space="0" w:color="auto"/>
        <w:bottom w:val="none" w:sz="0" w:space="0" w:color="auto"/>
        <w:right w:val="none" w:sz="0" w:space="0" w:color="auto"/>
      </w:divBdr>
    </w:div>
    <w:div w:id="377825581">
      <w:bodyDiv w:val="1"/>
      <w:marLeft w:val="0"/>
      <w:marRight w:val="0"/>
      <w:marTop w:val="0"/>
      <w:marBottom w:val="0"/>
      <w:divBdr>
        <w:top w:val="none" w:sz="0" w:space="0" w:color="auto"/>
        <w:left w:val="none" w:sz="0" w:space="0" w:color="auto"/>
        <w:bottom w:val="none" w:sz="0" w:space="0" w:color="auto"/>
        <w:right w:val="none" w:sz="0" w:space="0" w:color="auto"/>
      </w:divBdr>
    </w:div>
    <w:div w:id="511919648">
      <w:bodyDiv w:val="1"/>
      <w:marLeft w:val="0"/>
      <w:marRight w:val="0"/>
      <w:marTop w:val="0"/>
      <w:marBottom w:val="0"/>
      <w:divBdr>
        <w:top w:val="none" w:sz="0" w:space="0" w:color="auto"/>
        <w:left w:val="none" w:sz="0" w:space="0" w:color="auto"/>
        <w:bottom w:val="none" w:sz="0" w:space="0" w:color="auto"/>
        <w:right w:val="none" w:sz="0" w:space="0" w:color="auto"/>
      </w:divBdr>
    </w:div>
    <w:div w:id="573592130">
      <w:bodyDiv w:val="1"/>
      <w:marLeft w:val="0"/>
      <w:marRight w:val="0"/>
      <w:marTop w:val="0"/>
      <w:marBottom w:val="0"/>
      <w:divBdr>
        <w:top w:val="none" w:sz="0" w:space="0" w:color="auto"/>
        <w:left w:val="none" w:sz="0" w:space="0" w:color="auto"/>
        <w:bottom w:val="none" w:sz="0" w:space="0" w:color="auto"/>
        <w:right w:val="none" w:sz="0" w:space="0" w:color="auto"/>
      </w:divBdr>
    </w:div>
    <w:div w:id="627325231">
      <w:bodyDiv w:val="1"/>
      <w:marLeft w:val="0"/>
      <w:marRight w:val="0"/>
      <w:marTop w:val="0"/>
      <w:marBottom w:val="0"/>
      <w:divBdr>
        <w:top w:val="none" w:sz="0" w:space="0" w:color="auto"/>
        <w:left w:val="none" w:sz="0" w:space="0" w:color="auto"/>
        <w:bottom w:val="none" w:sz="0" w:space="0" w:color="auto"/>
        <w:right w:val="none" w:sz="0" w:space="0" w:color="auto"/>
      </w:divBdr>
    </w:div>
    <w:div w:id="787434535">
      <w:bodyDiv w:val="1"/>
      <w:marLeft w:val="0"/>
      <w:marRight w:val="0"/>
      <w:marTop w:val="0"/>
      <w:marBottom w:val="0"/>
      <w:divBdr>
        <w:top w:val="none" w:sz="0" w:space="0" w:color="auto"/>
        <w:left w:val="none" w:sz="0" w:space="0" w:color="auto"/>
        <w:bottom w:val="none" w:sz="0" w:space="0" w:color="auto"/>
        <w:right w:val="none" w:sz="0" w:space="0" w:color="auto"/>
      </w:divBdr>
    </w:div>
    <w:div w:id="827986448">
      <w:bodyDiv w:val="1"/>
      <w:marLeft w:val="0"/>
      <w:marRight w:val="0"/>
      <w:marTop w:val="0"/>
      <w:marBottom w:val="0"/>
      <w:divBdr>
        <w:top w:val="none" w:sz="0" w:space="0" w:color="auto"/>
        <w:left w:val="none" w:sz="0" w:space="0" w:color="auto"/>
        <w:bottom w:val="none" w:sz="0" w:space="0" w:color="auto"/>
        <w:right w:val="none" w:sz="0" w:space="0" w:color="auto"/>
      </w:divBdr>
    </w:div>
    <w:div w:id="875657605">
      <w:bodyDiv w:val="1"/>
      <w:marLeft w:val="0"/>
      <w:marRight w:val="0"/>
      <w:marTop w:val="0"/>
      <w:marBottom w:val="0"/>
      <w:divBdr>
        <w:top w:val="none" w:sz="0" w:space="0" w:color="auto"/>
        <w:left w:val="none" w:sz="0" w:space="0" w:color="auto"/>
        <w:bottom w:val="none" w:sz="0" w:space="0" w:color="auto"/>
        <w:right w:val="none" w:sz="0" w:space="0" w:color="auto"/>
      </w:divBdr>
    </w:div>
    <w:div w:id="942806301">
      <w:bodyDiv w:val="1"/>
      <w:marLeft w:val="0"/>
      <w:marRight w:val="0"/>
      <w:marTop w:val="0"/>
      <w:marBottom w:val="0"/>
      <w:divBdr>
        <w:top w:val="none" w:sz="0" w:space="0" w:color="auto"/>
        <w:left w:val="none" w:sz="0" w:space="0" w:color="auto"/>
        <w:bottom w:val="none" w:sz="0" w:space="0" w:color="auto"/>
        <w:right w:val="none" w:sz="0" w:space="0" w:color="auto"/>
      </w:divBdr>
    </w:div>
    <w:div w:id="976690188">
      <w:bodyDiv w:val="1"/>
      <w:marLeft w:val="0"/>
      <w:marRight w:val="0"/>
      <w:marTop w:val="0"/>
      <w:marBottom w:val="0"/>
      <w:divBdr>
        <w:top w:val="none" w:sz="0" w:space="0" w:color="auto"/>
        <w:left w:val="none" w:sz="0" w:space="0" w:color="auto"/>
        <w:bottom w:val="none" w:sz="0" w:space="0" w:color="auto"/>
        <w:right w:val="none" w:sz="0" w:space="0" w:color="auto"/>
      </w:divBdr>
    </w:div>
    <w:div w:id="1010838704">
      <w:bodyDiv w:val="1"/>
      <w:marLeft w:val="0"/>
      <w:marRight w:val="0"/>
      <w:marTop w:val="0"/>
      <w:marBottom w:val="0"/>
      <w:divBdr>
        <w:top w:val="none" w:sz="0" w:space="0" w:color="auto"/>
        <w:left w:val="none" w:sz="0" w:space="0" w:color="auto"/>
        <w:bottom w:val="none" w:sz="0" w:space="0" w:color="auto"/>
        <w:right w:val="none" w:sz="0" w:space="0" w:color="auto"/>
      </w:divBdr>
    </w:div>
    <w:div w:id="1076126011">
      <w:bodyDiv w:val="1"/>
      <w:marLeft w:val="0"/>
      <w:marRight w:val="0"/>
      <w:marTop w:val="0"/>
      <w:marBottom w:val="0"/>
      <w:divBdr>
        <w:top w:val="none" w:sz="0" w:space="0" w:color="auto"/>
        <w:left w:val="none" w:sz="0" w:space="0" w:color="auto"/>
        <w:bottom w:val="none" w:sz="0" w:space="0" w:color="auto"/>
        <w:right w:val="none" w:sz="0" w:space="0" w:color="auto"/>
      </w:divBdr>
    </w:div>
    <w:div w:id="1152411306">
      <w:bodyDiv w:val="1"/>
      <w:marLeft w:val="0"/>
      <w:marRight w:val="0"/>
      <w:marTop w:val="0"/>
      <w:marBottom w:val="0"/>
      <w:divBdr>
        <w:top w:val="none" w:sz="0" w:space="0" w:color="auto"/>
        <w:left w:val="none" w:sz="0" w:space="0" w:color="auto"/>
        <w:bottom w:val="none" w:sz="0" w:space="0" w:color="auto"/>
        <w:right w:val="none" w:sz="0" w:space="0" w:color="auto"/>
      </w:divBdr>
    </w:div>
    <w:div w:id="1227372009">
      <w:bodyDiv w:val="1"/>
      <w:marLeft w:val="0"/>
      <w:marRight w:val="0"/>
      <w:marTop w:val="0"/>
      <w:marBottom w:val="0"/>
      <w:divBdr>
        <w:top w:val="none" w:sz="0" w:space="0" w:color="auto"/>
        <w:left w:val="none" w:sz="0" w:space="0" w:color="auto"/>
        <w:bottom w:val="none" w:sz="0" w:space="0" w:color="auto"/>
        <w:right w:val="none" w:sz="0" w:space="0" w:color="auto"/>
      </w:divBdr>
    </w:div>
    <w:div w:id="1232546343">
      <w:bodyDiv w:val="1"/>
      <w:marLeft w:val="0"/>
      <w:marRight w:val="0"/>
      <w:marTop w:val="0"/>
      <w:marBottom w:val="0"/>
      <w:divBdr>
        <w:top w:val="none" w:sz="0" w:space="0" w:color="auto"/>
        <w:left w:val="none" w:sz="0" w:space="0" w:color="auto"/>
        <w:bottom w:val="none" w:sz="0" w:space="0" w:color="auto"/>
        <w:right w:val="none" w:sz="0" w:space="0" w:color="auto"/>
      </w:divBdr>
    </w:div>
    <w:div w:id="1243028199">
      <w:bodyDiv w:val="1"/>
      <w:marLeft w:val="0"/>
      <w:marRight w:val="0"/>
      <w:marTop w:val="0"/>
      <w:marBottom w:val="0"/>
      <w:divBdr>
        <w:top w:val="none" w:sz="0" w:space="0" w:color="auto"/>
        <w:left w:val="none" w:sz="0" w:space="0" w:color="auto"/>
        <w:bottom w:val="none" w:sz="0" w:space="0" w:color="auto"/>
        <w:right w:val="none" w:sz="0" w:space="0" w:color="auto"/>
      </w:divBdr>
    </w:div>
    <w:div w:id="1250389315">
      <w:bodyDiv w:val="1"/>
      <w:marLeft w:val="0"/>
      <w:marRight w:val="0"/>
      <w:marTop w:val="0"/>
      <w:marBottom w:val="0"/>
      <w:divBdr>
        <w:top w:val="none" w:sz="0" w:space="0" w:color="auto"/>
        <w:left w:val="none" w:sz="0" w:space="0" w:color="auto"/>
        <w:bottom w:val="none" w:sz="0" w:space="0" w:color="auto"/>
        <w:right w:val="none" w:sz="0" w:space="0" w:color="auto"/>
      </w:divBdr>
    </w:div>
    <w:div w:id="1284921939">
      <w:bodyDiv w:val="1"/>
      <w:marLeft w:val="0"/>
      <w:marRight w:val="0"/>
      <w:marTop w:val="0"/>
      <w:marBottom w:val="0"/>
      <w:divBdr>
        <w:top w:val="none" w:sz="0" w:space="0" w:color="auto"/>
        <w:left w:val="none" w:sz="0" w:space="0" w:color="auto"/>
        <w:bottom w:val="none" w:sz="0" w:space="0" w:color="auto"/>
        <w:right w:val="none" w:sz="0" w:space="0" w:color="auto"/>
      </w:divBdr>
    </w:div>
    <w:div w:id="1383679180">
      <w:bodyDiv w:val="1"/>
      <w:marLeft w:val="0"/>
      <w:marRight w:val="0"/>
      <w:marTop w:val="0"/>
      <w:marBottom w:val="0"/>
      <w:divBdr>
        <w:top w:val="none" w:sz="0" w:space="0" w:color="auto"/>
        <w:left w:val="none" w:sz="0" w:space="0" w:color="auto"/>
        <w:bottom w:val="none" w:sz="0" w:space="0" w:color="auto"/>
        <w:right w:val="none" w:sz="0" w:space="0" w:color="auto"/>
      </w:divBdr>
    </w:div>
    <w:div w:id="1486895921">
      <w:bodyDiv w:val="1"/>
      <w:marLeft w:val="0"/>
      <w:marRight w:val="0"/>
      <w:marTop w:val="0"/>
      <w:marBottom w:val="0"/>
      <w:divBdr>
        <w:top w:val="none" w:sz="0" w:space="0" w:color="auto"/>
        <w:left w:val="none" w:sz="0" w:space="0" w:color="auto"/>
        <w:bottom w:val="none" w:sz="0" w:space="0" w:color="auto"/>
        <w:right w:val="none" w:sz="0" w:space="0" w:color="auto"/>
      </w:divBdr>
    </w:div>
    <w:div w:id="1528717616">
      <w:bodyDiv w:val="1"/>
      <w:marLeft w:val="0"/>
      <w:marRight w:val="0"/>
      <w:marTop w:val="0"/>
      <w:marBottom w:val="0"/>
      <w:divBdr>
        <w:top w:val="none" w:sz="0" w:space="0" w:color="auto"/>
        <w:left w:val="none" w:sz="0" w:space="0" w:color="auto"/>
        <w:bottom w:val="none" w:sz="0" w:space="0" w:color="auto"/>
        <w:right w:val="none" w:sz="0" w:space="0" w:color="auto"/>
      </w:divBdr>
    </w:div>
    <w:div w:id="1682733286">
      <w:bodyDiv w:val="1"/>
      <w:marLeft w:val="0"/>
      <w:marRight w:val="0"/>
      <w:marTop w:val="0"/>
      <w:marBottom w:val="0"/>
      <w:divBdr>
        <w:top w:val="none" w:sz="0" w:space="0" w:color="auto"/>
        <w:left w:val="none" w:sz="0" w:space="0" w:color="auto"/>
        <w:bottom w:val="none" w:sz="0" w:space="0" w:color="auto"/>
        <w:right w:val="none" w:sz="0" w:space="0" w:color="auto"/>
      </w:divBdr>
    </w:div>
    <w:div w:id="1745371573">
      <w:bodyDiv w:val="1"/>
      <w:marLeft w:val="0"/>
      <w:marRight w:val="0"/>
      <w:marTop w:val="0"/>
      <w:marBottom w:val="0"/>
      <w:divBdr>
        <w:top w:val="none" w:sz="0" w:space="0" w:color="auto"/>
        <w:left w:val="none" w:sz="0" w:space="0" w:color="auto"/>
        <w:bottom w:val="none" w:sz="0" w:space="0" w:color="auto"/>
        <w:right w:val="none" w:sz="0" w:space="0" w:color="auto"/>
      </w:divBdr>
    </w:div>
    <w:div w:id="1790660461">
      <w:bodyDiv w:val="1"/>
      <w:marLeft w:val="0"/>
      <w:marRight w:val="0"/>
      <w:marTop w:val="0"/>
      <w:marBottom w:val="0"/>
      <w:divBdr>
        <w:top w:val="none" w:sz="0" w:space="0" w:color="auto"/>
        <w:left w:val="none" w:sz="0" w:space="0" w:color="auto"/>
        <w:bottom w:val="none" w:sz="0" w:space="0" w:color="auto"/>
        <w:right w:val="none" w:sz="0" w:space="0" w:color="auto"/>
      </w:divBdr>
    </w:div>
    <w:div w:id="1912079129">
      <w:bodyDiv w:val="1"/>
      <w:marLeft w:val="0"/>
      <w:marRight w:val="0"/>
      <w:marTop w:val="0"/>
      <w:marBottom w:val="0"/>
      <w:divBdr>
        <w:top w:val="none" w:sz="0" w:space="0" w:color="auto"/>
        <w:left w:val="none" w:sz="0" w:space="0" w:color="auto"/>
        <w:bottom w:val="none" w:sz="0" w:space="0" w:color="auto"/>
        <w:right w:val="none" w:sz="0" w:space="0" w:color="auto"/>
      </w:divBdr>
    </w:div>
    <w:div w:id="2044013066">
      <w:bodyDiv w:val="1"/>
      <w:marLeft w:val="0"/>
      <w:marRight w:val="0"/>
      <w:marTop w:val="0"/>
      <w:marBottom w:val="0"/>
      <w:divBdr>
        <w:top w:val="none" w:sz="0" w:space="0" w:color="auto"/>
        <w:left w:val="none" w:sz="0" w:space="0" w:color="auto"/>
        <w:bottom w:val="none" w:sz="0" w:space="0" w:color="auto"/>
        <w:right w:val="none" w:sz="0" w:space="0" w:color="auto"/>
      </w:divBdr>
    </w:div>
    <w:div w:id="2102870915">
      <w:bodyDiv w:val="1"/>
      <w:marLeft w:val="0"/>
      <w:marRight w:val="0"/>
      <w:marTop w:val="0"/>
      <w:marBottom w:val="0"/>
      <w:divBdr>
        <w:top w:val="none" w:sz="0" w:space="0" w:color="auto"/>
        <w:left w:val="none" w:sz="0" w:space="0" w:color="auto"/>
        <w:bottom w:val="none" w:sz="0" w:space="0" w:color="auto"/>
        <w:right w:val="none" w:sz="0" w:space="0" w:color="auto"/>
      </w:divBdr>
    </w:div>
    <w:div w:id="2114744285">
      <w:bodyDiv w:val="1"/>
      <w:marLeft w:val="0"/>
      <w:marRight w:val="0"/>
      <w:marTop w:val="0"/>
      <w:marBottom w:val="0"/>
      <w:divBdr>
        <w:top w:val="none" w:sz="0" w:space="0" w:color="auto"/>
        <w:left w:val="none" w:sz="0" w:space="0" w:color="auto"/>
        <w:bottom w:val="none" w:sz="0" w:space="0" w:color="auto"/>
        <w:right w:val="none" w:sz="0" w:space="0" w:color="auto"/>
      </w:divBdr>
    </w:div>
    <w:div w:id="2120372253">
      <w:bodyDiv w:val="1"/>
      <w:marLeft w:val="0"/>
      <w:marRight w:val="0"/>
      <w:marTop w:val="0"/>
      <w:marBottom w:val="0"/>
      <w:divBdr>
        <w:top w:val="none" w:sz="0" w:space="0" w:color="auto"/>
        <w:left w:val="none" w:sz="0" w:space="0" w:color="auto"/>
        <w:bottom w:val="none" w:sz="0" w:space="0" w:color="auto"/>
        <w:right w:val="none" w:sz="0" w:space="0" w:color="auto"/>
      </w:divBdr>
    </w:div>
    <w:div w:id="213420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94DAC-9237-42E3-BCA5-63B3C8AD9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10</Pages>
  <Words>2524</Words>
  <Characters>14393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18</cp:revision>
  <dcterms:created xsi:type="dcterms:W3CDTF">2023-09-15T11:21:00Z</dcterms:created>
  <dcterms:modified xsi:type="dcterms:W3CDTF">2023-10-10T09:49:00Z</dcterms:modified>
</cp:coreProperties>
</file>